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63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Сосновского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</w:rPr>
        <w:t xml:space="preserve">  по одномандатным избирательным округам № </w:t>
      </w:r>
      <w:r>
        <w:rPr>
          <w:rFonts w:hint="default"/>
          <w:sz w:val="28"/>
          <w:szCs w:val="28"/>
          <w:lang w:val="ru-RU"/>
        </w:rPr>
        <w:t>6, 8,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Сосновского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sz w:val="28"/>
          <w:szCs w:val="28"/>
          <w:lang w:val="ru-RU"/>
        </w:rPr>
        <w:t>6,  8,</w:t>
      </w:r>
      <w:r>
        <w:rPr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2</w:t>
      </w:r>
      <w:r>
        <w:rPr>
          <w:bCs w:val="0"/>
          <w:sz w:val="28"/>
          <w:szCs w:val="28"/>
        </w:rPr>
        <w:t xml:space="preserve">  человек</w:t>
      </w:r>
      <w:r>
        <w:rPr>
          <w:bCs w:val="0"/>
          <w:sz w:val="28"/>
          <w:szCs w:val="28"/>
          <w:lang w:val="ru-RU"/>
        </w:rPr>
        <w:t>а</w:t>
      </w:r>
      <w:r>
        <w:rPr>
          <w:bCs w:val="0"/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Сосновского</w:t>
      </w:r>
      <w:r>
        <w:rPr>
          <w:rFonts w:hint="default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rFonts w:hint="default"/>
          <w:sz w:val="28"/>
          <w:szCs w:val="28"/>
          <w:highlight w:val="none"/>
          <w:lang w:val="ru-RU"/>
        </w:rPr>
        <w:t>ПАРТИЯ ПЕНСИОНЕРОВ</w:t>
      </w:r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03544CE"/>
    <w:rsid w:val="13ED7B0C"/>
    <w:rsid w:val="30C4678D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1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2024-07-19T11:50:38Z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