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</w:t>
      </w:r>
      <w:r>
        <w:rPr>
          <w:rFonts w:hint="default"/>
          <w:sz w:val="28"/>
          <w:lang w:val="ru-RU"/>
        </w:rPr>
        <w:t>60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Бессоновского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</w:rPr>
        <w:t xml:space="preserve">  по одномандатным избирательным округам № </w:t>
      </w:r>
      <w:r>
        <w:rPr>
          <w:rFonts w:hint="default"/>
          <w:sz w:val="28"/>
          <w:szCs w:val="28"/>
          <w:lang w:val="ru-RU"/>
        </w:rPr>
        <w:t>13</w:t>
      </w:r>
      <w:r>
        <w:rPr>
          <w:sz w:val="28"/>
          <w:szCs w:val="28"/>
        </w:rPr>
        <w:t xml:space="preserve">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Бессоновского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</w:t>
      </w:r>
      <w:r>
        <w:rPr>
          <w:rFonts w:hint="default"/>
          <w:bCs w:val="0"/>
          <w:sz w:val="28"/>
          <w:szCs w:val="28"/>
          <w:lang w:val="ru-RU"/>
        </w:rPr>
        <w:t>13</w:t>
      </w:r>
      <w:r>
        <w:rPr>
          <w:bCs w:val="0"/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1</w:t>
      </w:r>
      <w:r>
        <w:rPr>
          <w:bCs w:val="0"/>
          <w:sz w:val="28"/>
          <w:szCs w:val="28"/>
        </w:rPr>
        <w:t xml:space="preserve">  человек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Бессоновского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  восьмого 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rFonts w:hint="default"/>
          <w:sz w:val="28"/>
          <w:szCs w:val="28"/>
          <w:highlight w:val="none"/>
          <w:lang w:val="ru-RU"/>
        </w:rPr>
        <w:t>ПАРТИЯ ПЕНСИОНЕРОВ</w:t>
      </w:r>
      <w:bookmarkStart w:id="0" w:name="_GoBack"/>
      <w:bookmarkEnd w:id="0"/>
      <w:r>
        <w:rPr>
          <w:bCs w:val="0"/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13ED7B0C"/>
    <w:rsid w:val="4A9B603E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3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2024-07-19T11:35:53Z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