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8B254A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8B254A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D64F18" w:rsidRDefault="00203103" w:rsidP="00E36ED1">
      <w:pPr>
        <w:jc w:val="center"/>
        <w:rPr>
          <w:sz w:val="28"/>
        </w:rPr>
      </w:pPr>
      <w:r>
        <w:rPr>
          <w:sz w:val="28"/>
        </w:rPr>
        <w:t>21.02.</w:t>
      </w:r>
      <w:r w:rsidR="008F0AD4">
        <w:rPr>
          <w:sz w:val="28"/>
        </w:rPr>
        <w:t>20</w:t>
      </w:r>
      <w:r w:rsidR="00D64F18" w:rsidRPr="00D64F18">
        <w:rPr>
          <w:sz w:val="28"/>
        </w:rPr>
        <w:t>2</w:t>
      </w:r>
      <w:r>
        <w:rPr>
          <w:sz w:val="28"/>
        </w:rPr>
        <w:t>3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№ </w:t>
      </w:r>
      <w:r>
        <w:rPr>
          <w:sz w:val="28"/>
        </w:rPr>
        <w:t>66/332-1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22E34" w:rsidRDefault="00A22E3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реализации условий проведения агитационных публичных мероприятий в форме собраний на</w:t>
      </w:r>
      <w:r w:rsidR="00D64F18">
        <w:rPr>
          <w:b/>
          <w:bCs/>
          <w:sz w:val="28"/>
          <w:szCs w:val="28"/>
        </w:rPr>
        <w:t xml:space="preserve"> </w:t>
      </w:r>
      <w:r w:rsidR="00203103">
        <w:rPr>
          <w:b/>
          <w:bCs/>
          <w:sz w:val="28"/>
          <w:szCs w:val="28"/>
        </w:rPr>
        <w:t xml:space="preserve">дополнительных </w:t>
      </w:r>
      <w:r w:rsidR="00D64F18">
        <w:rPr>
          <w:b/>
          <w:bCs/>
          <w:sz w:val="28"/>
          <w:szCs w:val="28"/>
        </w:rPr>
        <w:t>выбор</w:t>
      </w:r>
      <w:r>
        <w:rPr>
          <w:b/>
          <w:bCs/>
          <w:sz w:val="28"/>
          <w:szCs w:val="28"/>
        </w:rPr>
        <w:t>ах</w:t>
      </w:r>
      <w:r w:rsidR="00D64F18">
        <w:rPr>
          <w:b/>
          <w:bCs/>
          <w:sz w:val="28"/>
          <w:szCs w:val="28"/>
        </w:rPr>
        <w:t xml:space="preserve"> депутат</w:t>
      </w:r>
      <w:r w:rsidR="00203103">
        <w:rPr>
          <w:b/>
          <w:bCs/>
          <w:sz w:val="28"/>
          <w:szCs w:val="28"/>
        </w:rPr>
        <w:t>а</w:t>
      </w:r>
      <w:r w:rsidR="00616DCA">
        <w:rPr>
          <w:b/>
          <w:bCs/>
          <w:sz w:val="28"/>
          <w:szCs w:val="28"/>
        </w:rPr>
        <w:t xml:space="preserve"> </w:t>
      </w:r>
      <w:r w:rsidR="00203103">
        <w:rPr>
          <w:b/>
          <w:bCs/>
          <w:sz w:val="28"/>
          <w:szCs w:val="28"/>
        </w:rPr>
        <w:t>Комитета местного самоуправления Проказнинского сельсовета Бессоновского района</w:t>
      </w:r>
      <w:r w:rsidR="00616DCA">
        <w:rPr>
          <w:b/>
          <w:bCs/>
          <w:sz w:val="28"/>
          <w:szCs w:val="28"/>
        </w:rPr>
        <w:t xml:space="preserve"> Пензенской области </w:t>
      </w:r>
      <w:r w:rsidR="00D64F18">
        <w:rPr>
          <w:b/>
          <w:bCs/>
          <w:sz w:val="28"/>
          <w:szCs w:val="28"/>
        </w:rPr>
        <w:t>седьмого</w:t>
      </w:r>
      <w:r w:rsidR="00616DCA">
        <w:rPr>
          <w:bCs/>
        </w:rPr>
        <w:t xml:space="preserve">  </w:t>
      </w:r>
      <w:r w:rsidR="00967932">
        <w:rPr>
          <w:b/>
          <w:sz w:val="28"/>
          <w:szCs w:val="28"/>
        </w:rPr>
        <w:t>созыва</w:t>
      </w:r>
      <w:r w:rsidR="00203103">
        <w:rPr>
          <w:b/>
          <w:sz w:val="28"/>
          <w:szCs w:val="28"/>
        </w:rPr>
        <w:t xml:space="preserve"> по одномандатному избирательному округу № 9</w:t>
      </w:r>
      <w:r w:rsidR="00202CA4">
        <w:rPr>
          <w:b/>
          <w:sz w:val="28"/>
          <w:szCs w:val="28"/>
        </w:rPr>
        <w:t xml:space="preserve">    </w:t>
      </w:r>
    </w:p>
    <w:p w:rsidR="00E4676B" w:rsidRPr="00725439" w:rsidRDefault="00202CA4" w:rsidP="00725439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E4676B" w:rsidRPr="00A22E34" w:rsidRDefault="00203103" w:rsidP="00A22E34">
      <w:pPr>
        <w:pStyle w:val="2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Исполняя полномочия избирательной комиссии, организующей подготовку и проведение дополнительных выборов депутата  Комитета местного самоуправления Проказнинского сельсовета Бессоновского района Пензенской области седьмого созыва, в</w:t>
      </w:r>
      <w:r w:rsidR="00202CA4" w:rsidRPr="00A22E34">
        <w:rPr>
          <w:sz w:val="28"/>
          <w:szCs w:val="28"/>
        </w:rPr>
        <w:t xml:space="preserve"> соответствии с</w:t>
      </w:r>
      <w:r w:rsidR="00A22E34" w:rsidRPr="00A22E34">
        <w:rPr>
          <w:sz w:val="28"/>
          <w:szCs w:val="28"/>
        </w:rPr>
        <w:t>о</w:t>
      </w:r>
      <w:r w:rsidR="00202CA4" w:rsidRPr="00A22E34">
        <w:rPr>
          <w:sz w:val="28"/>
          <w:szCs w:val="28"/>
        </w:rPr>
        <w:t xml:space="preserve"> стать</w:t>
      </w:r>
      <w:r w:rsidR="00A22E34" w:rsidRPr="00A22E34">
        <w:rPr>
          <w:sz w:val="28"/>
          <w:szCs w:val="28"/>
        </w:rPr>
        <w:t>ей</w:t>
      </w:r>
      <w:r w:rsidR="00202CA4" w:rsidRPr="00A22E34">
        <w:rPr>
          <w:sz w:val="28"/>
          <w:szCs w:val="28"/>
        </w:rPr>
        <w:t xml:space="preserve"> </w:t>
      </w:r>
      <w:r>
        <w:rPr>
          <w:sz w:val="28"/>
          <w:szCs w:val="28"/>
        </w:rPr>
        <w:t>51</w:t>
      </w:r>
      <w:r w:rsidR="00A22E34" w:rsidRPr="00A22E34">
        <w:rPr>
          <w:sz w:val="28"/>
          <w:szCs w:val="28"/>
        </w:rPr>
        <w:t xml:space="preserve"> Закона Пензенской области от 2</w:t>
      </w:r>
      <w:r>
        <w:rPr>
          <w:sz w:val="28"/>
          <w:szCs w:val="28"/>
        </w:rPr>
        <w:t>6.02.2006</w:t>
      </w:r>
      <w:r w:rsidR="00A22E34" w:rsidRPr="00A22E34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976</w:t>
      </w:r>
      <w:r w:rsidR="00A22E34" w:rsidRPr="00A22E34">
        <w:rPr>
          <w:sz w:val="28"/>
          <w:szCs w:val="28"/>
        </w:rPr>
        <w:t xml:space="preserve">-ЗПО «О выборах депутатов </w:t>
      </w:r>
      <w:r>
        <w:rPr>
          <w:sz w:val="28"/>
          <w:szCs w:val="28"/>
        </w:rPr>
        <w:t>представительного органа муниципального образования в Пензенской области по одномандатным избирательным округам»</w:t>
      </w:r>
      <w:r w:rsidR="00A22E34" w:rsidRPr="00A22E34">
        <w:rPr>
          <w:sz w:val="28"/>
          <w:szCs w:val="28"/>
        </w:rPr>
        <w:t xml:space="preserve">,   </w:t>
      </w:r>
    </w:p>
    <w:p w:rsidR="00725439" w:rsidRDefault="00E4676B" w:rsidP="00725439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725439" w:rsidRDefault="00227FF4" w:rsidP="00725439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22E34">
        <w:rPr>
          <w:sz w:val="28"/>
          <w:szCs w:val="28"/>
        </w:rPr>
        <w:t>Установить время, на которое</w:t>
      </w:r>
      <w:r w:rsidR="00D31FE8">
        <w:rPr>
          <w:sz w:val="28"/>
          <w:szCs w:val="28"/>
        </w:rPr>
        <w:t xml:space="preserve"> предоставляются помещения, находящиеся в государственной или муниципальной собственности или в собственности организаций, имеющих на день официального опубликования (публикации) решения о назначении </w:t>
      </w:r>
      <w:r w:rsidR="00203103">
        <w:rPr>
          <w:sz w:val="28"/>
          <w:szCs w:val="28"/>
        </w:rPr>
        <w:t>дополнительных выборов</w:t>
      </w:r>
      <w:r w:rsidR="00D31FE8">
        <w:rPr>
          <w:sz w:val="28"/>
          <w:szCs w:val="28"/>
        </w:rPr>
        <w:t xml:space="preserve"> депутат</w:t>
      </w:r>
      <w:r w:rsidR="00203103">
        <w:rPr>
          <w:sz w:val="28"/>
          <w:szCs w:val="28"/>
        </w:rPr>
        <w:t xml:space="preserve">а Комитета местного самоуправления Проказнинского сельсовета Бессоновского района </w:t>
      </w:r>
      <w:r w:rsidR="00D31FE8">
        <w:rPr>
          <w:sz w:val="28"/>
          <w:szCs w:val="28"/>
        </w:rPr>
        <w:t xml:space="preserve"> Пензенской области седьмого созыва </w:t>
      </w:r>
      <w:r w:rsidR="00203103">
        <w:rPr>
          <w:sz w:val="28"/>
          <w:szCs w:val="28"/>
        </w:rPr>
        <w:t xml:space="preserve">по одномандатному избирательному округу № 9 </w:t>
      </w:r>
      <w:r w:rsidR="00D31FE8">
        <w:rPr>
          <w:sz w:val="28"/>
          <w:szCs w:val="28"/>
        </w:rPr>
        <w:t>в своем уставном (складочном) капитале долю (вклад) Российской Федерации, субъектов Российской Федерации и (или) муниципальных образований, превышающую (превышающий)  30 процентов, пригодные для проведения агитационных публичных мероприятий в форме собраний (далее – помещения) равное 1 часу 30 минут.</w:t>
      </w:r>
      <w:r w:rsidR="00725439">
        <w:rPr>
          <w:sz w:val="28"/>
          <w:szCs w:val="28"/>
        </w:rPr>
        <w:t xml:space="preserve"> </w:t>
      </w:r>
    </w:p>
    <w:p w:rsidR="00725439" w:rsidRDefault="00725439" w:rsidP="00202CA4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</w:rPr>
        <w:lastRenderedPageBreak/>
        <w:t xml:space="preserve">4.Запросить у главы администрации Бессоновского района информацию о помещениях, находящихся в муниципальной собственности, а также в собственности организации, имеющих на день официального опубликования ( публикации) решения о назначении </w:t>
      </w:r>
      <w:r w:rsidR="00203103">
        <w:rPr>
          <w:sz w:val="28"/>
        </w:rPr>
        <w:t xml:space="preserve">дополнительных </w:t>
      </w:r>
      <w:r>
        <w:rPr>
          <w:sz w:val="28"/>
        </w:rPr>
        <w:t>выборов депутат</w:t>
      </w:r>
      <w:r w:rsidR="00203103">
        <w:rPr>
          <w:sz w:val="28"/>
        </w:rPr>
        <w:t>а</w:t>
      </w:r>
      <w:r>
        <w:rPr>
          <w:sz w:val="28"/>
        </w:rPr>
        <w:t xml:space="preserve"> </w:t>
      </w:r>
      <w:r w:rsidR="00203103">
        <w:rPr>
          <w:sz w:val="28"/>
        </w:rPr>
        <w:t>Комитета местного самоуправления Проказнинского сельсовета Бессоновского района</w:t>
      </w:r>
      <w:r>
        <w:rPr>
          <w:sz w:val="28"/>
        </w:rPr>
        <w:t xml:space="preserve"> Пензенской области седьмого созыва  в своем уставном (складочном) капитале долю (вклад) муниципальных образований, превышающую (превышающий) 30 процентов, пригодных для проведения агитационных публичных мероприятий в форме собраний.</w:t>
      </w:r>
    </w:p>
    <w:p w:rsidR="00725439" w:rsidRDefault="00725439" w:rsidP="00725439">
      <w:pPr>
        <w:keepLines/>
        <w:spacing w:line="360" w:lineRule="auto"/>
        <w:ind w:firstLine="480"/>
        <w:jc w:val="both"/>
        <w:rPr>
          <w:sz w:val="28"/>
        </w:rPr>
      </w:pPr>
      <w:r>
        <w:rPr>
          <w:sz w:val="28"/>
        </w:rPr>
        <w:t>5.Разместить указанную информацию в разделе «Территориальная  избирательная комиссия» официального сайта администрации Бессоновского района</w:t>
      </w:r>
      <w:r w:rsidR="0015523C">
        <w:rPr>
          <w:sz w:val="28"/>
        </w:rPr>
        <w:t>.</w:t>
      </w:r>
    </w:p>
    <w:p w:rsidR="00227FF4" w:rsidRPr="00C2452C" w:rsidRDefault="00202CA4" w:rsidP="00725439">
      <w:pPr>
        <w:keepLines/>
        <w:spacing w:line="360" w:lineRule="auto"/>
        <w:ind w:firstLine="480"/>
        <w:jc w:val="both"/>
        <w:rPr>
          <w:sz w:val="28"/>
        </w:rPr>
      </w:pPr>
      <w:r w:rsidRPr="00C2452C">
        <w:rPr>
          <w:sz w:val="28"/>
        </w:rPr>
        <w:t xml:space="preserve">   </w:t>
      </w: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</w:t>
      </w:r>
      <w:r w:rsidR="00D64F18">
        <w:rPr>
          <w:sz w:val="28"/>
        </w:rPr>
        <w:t>О.Н.Грибова</w:t>
      </w:r>
    </w:p>
    <w:p w:rsidR="00DD260D" w:rsidRDefault="00DD260D" w:rsidP="00933639">
      <w:pPr>
        <w:spacing w:line="360" w:lineRule="auto"/>
        <w:ind w:firstLine="709"/>
        <w:rPr>
          <w:sz w:val="28"/>
        </w:rPr>
      </w:pPr>
    </w:p>
    <w:p w:rsidR="00B26045" w:rsidRPr="00B43924" w:rsidRDefault="00A17144" w:rsidP="00933639">
      <w:pPr>
        <w:spacing w:line="360" w:lineRule="auto"/>
        <w:ind w:firstLine="709"/>
        <w:rPr>
          <w:sz w:val="28"/>
        </w:rPr>
        <w:sectPr w:rsidR="00B26045" w:rsidRPr="00B43924" w:rsidSect="00725439">
          <w:pgSz w:w="11906" w:h="16838"/>
          <w:pgMar w:top="851" w:right="709" w:bottom="1560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15523C">
        <w:rPr>
          <w:sz w:val="28"/>
        </w:rPr>
        <w:t>И.В.Асташкина</w:t>
      </w:r>
    </w:p>
    <w:p w:rsidR="00B26045" w:rsidRPr="003B5A60" w:rsidRDefault="00B26045" w:rsidP="00933639">
      <w:pPr>
        <w:widowControl w:val="0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51E" w:rsidRDefault="004C051E" w:rsidP="00F70BD2">
      <w:r>
        <w:separator/>
      </w:r>
    </w:p>
  </w:endnote>
  <w:endnote w:type="continuationSeparator" w:id="1">
    <w:p w:rsidR="004C051E" w:rsidRDefault="004C051E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51E" w:rsidRDefault="004C051E" w:rsidP="00F70BD2">
      <w:r>
        <w:separator/>
      </w:r>
    </w:p>
  </w:footnote>
  <w:footnote w:type="continuationSeparator" w:id="1">
    <w:p w:rsidR="004C051E" w:rsidRDefault="004C051E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52008"/>
    <w:rsid w:val="00122129"/>
    <w:rsid w:val="0015274E"/>
    <w:rsid w:val="0015523C"/>
    <w:rsid w:val="00182DEF"/>
    <w:rsid w:val="00184487"/>
    <w:rsid w:val="001A787B"/>
    <w:rsid w:val="00202CA4"/>
    <w:rsid w:val="00203103"/>
    <w:rsid w:val="002177D4"/>
    <w:rsid w:val="00227FF4"/>
    <w:rsid w:val="002D14BA"/>
    <w:rsid w:val="00355652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C051E"/>
    <w:rsid w:val="004D10AC"/>
    <w:rsid w:val="004F2CCC"/>
    <w:rsid w:val="00501572"/>
    <w:rsid w:val="005441B5"/>
    <w:rsid w:val="00546212"/>
    <w:rsid w:val="00554F2C"/>
    <w:rsid w:val="005A7C70"/>
    <w:rsid w:val="00616DCA"/>
    <w:rsid w:val="00617E30"/>
    <w:rsid w:val="006244C8"/>
    <w:rsid w:val="006343A6"/>
    <w:rsid w:val="006464BC"/>
    <w:rsid w:val="00682F61"/>
    <w:rsid w:val="00694A92"/>
    <w:rsid w:val="006B7716"/>
    <w:rsid w:val="0070710F"/>
    <w:rsid w:val="00720BA3"/>
    <w:rsid w:val="00722C82"/>
    <w:rsid w:val="00725439"/>
    <w:rsid w:val="00783194"/>
    <w:rsid w:val="008049C0"/>
    <w:rsid w:val="00805778"/>
    <w:rsid w:val="00812E7F"/>
    <w:rsid w:val="00825013"/>
    <w:rsid w:val="00863CDE"/>
    <w:rsid w:val="0087211D"/>
    <w:rsid w:val="008749EB"/>
    <w:rsid w:val="00892E62"/>
    <w:rsid w:val="008952E8"/>
    <w:rsid w:val="008B254A"/>
    <w:rsid w:val="008F0AD4"/>
    <w:rsid w:val="00907C92"/>
    <w:rsid w:val="00930C62"/>
    <w:rsid w:val="00932222"/>
    <w:rsid w:val="00933639"/>
    <w:rsid w:val="00967932"/>
    <w:rsid w:val="00972878"/>
    <w:rsid w:val="009F0D22"/>
    <w:rsid w:val="00A17144"/>
    <w:rsid w:val="00A22E34"/>
    <w:rsid w:val="00A423FF"/>
    <w:rsid w:val="00A44341"/>
    <w:rsid w:val="00A560F5"/>
    <w:rsid w:val="00A9570B"/>
    <w:rsid w:val="00AE07F4"/>
    <w:rsid w:val="00AF2371"/>
    <w:rsid w:val="00B00AED"/>
    <w:rsid w:val="00B0760D"/>
    <w:rsid w:val="00B26045"/>
    <w:rsid w:val="00B43924"/>
    <w:rsid w:val="00B47607"/>
    <w:rsid w:val="00B5327F"/>
    <w:rsid w:val="00B67FB6"/>
    <w:rsid w:val="00BB094A"/>
    <w:rsid w:val="00BB5B37"/>
    <w:rsid w:val="00C2452C"/>
    <w:rsid w:val="00CC6851"/>
    <w:rsid w:val="00D31FE8"/>
    <w:rsid w:val="00D454C3"/>
    <w:rsid w:val="00D64F18"/>
    <w:rsid w:val="00D879BC"/>
    <w:rsid w:val="00DA790A"/>
    <w:rsid w:val="00DC4C51"/>
    <w:rsid w:val="00DD260D"/>
    <w:rsid w:val="00E22FD9"/>
    <w:rsid w:val="00E36ED1"/>
    <w:rsid w:val="00E4676B"/>
    <w:rsid w:val="00E82E18"/>
    <w:rsid w:val="00EA630C"/>
    <w:rsid w:val="00ED2634"/>
    <w:rsid w:val="00EE56A1"/>
    <w:rsid w:val="00F23691"/>
    <w:rsid w:val="00F32C64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2017-06-16T13:09:00Z</cp:lastPrinted>
  <dcterms:created xsi:type="dcterms:W3CDTF">2023-03-15T10:39:00Z</dcterms:created>
  <dcterms:modified xsi:type="dcterms:W3CDTF">2023-03-15T10:39:00Z</dcterms:modified>
</cp:coreProperties>
</file>