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34" w:rsidRDefault="0091663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16634" w:rsidRDefault="00916634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166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6634" w:rsidRDefault="00916634">
            <w:pPr>
              <w:pStyle w:val="ConsPlusNormal"/>
            </w:pPr>
            <w:r>
              <w:t>5 сентября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16634" w:rsidRDefault="00916634">
            <w:pPr>
              <w:pStyle w:val="ConsPlusNormal"/>
              <w:jc w:val="right"/>
            </w:pPr>
            <w:r>
              <w:t>N 2606-ЗПО</w:t>
            </w:r>
          </w:p>
        </w:tc>
      </w:tr>
    </w:tbl>
    <w:p w:rsidR="00916634" w:rsidRDefault="009166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Title"/>
        <w:jc w:val="center"/>
      </w:pPr>
      <w:r>
        <w:t>ЗАКОН</w:t>
      </w:r>
    </w:p>
    <w:p w:rsidR="00916634" w:rsidRDefault="00916634">
      <w:pPr>
        <w:pStyle w:val="ConsPlusTitle"/>
        <w:jc w:val="center"/>
      </w:pPr>
      <w:r>
        <w:t>ПЕНЗЕНСКОЙ ОБЛАСТИ</w:t>
      </w:r>
    </w:p>
    <w:p w:rsidR="00916634" w:rsidRDefault="00916634">
      <w:pPr>
        <w:pStyle w:val="ConsPlusTitle"/>
        <w:jc w:val="center"/>
      </w:pPr>
    </w:p>
    <w:p w:rsidR="00916634" w:rsidRDefault="00916634">
      <w:pPr>
        <w:pStyle w:val="ConsPlusTitle"/>
        <w:jc w:val="center"/>
      </w:pPr>
      <w:r>
        <w:t>О ПРОВЕДЕНИИ ОЦЕНКИ РЕГУЛИРУЮЩЕГО ВОЗДЕЙСТВИЯ ПРОЕКТОВ</w:t>
      </w:r>
    </w:p>
    <w:p w:rsidR="00916634" w:rsidRDefault="00916634">
      <w:pPr>
        <w:pStyle w:val="ConsPlusTitle"/>
        <w:jc w:val="center"/>
      </w:pPr>
      <w:r>
        <w:t>МУНИЦИПАЛЬНЫХ НОРМАТИВНЫХ ПРАВОВЫХ АКТОВ И ЭКСПЕРТИЗЫ</w:t>
      </w:r>
    </w:p>
    <w:p w:rsidR="00916634" w:rsidRDefault="00916634">
      <w:pPr>
        <w:pStyle w:val="ConsPlusTitle"/>
        <w:jc w:val="center"/>
      </w:pPr>
      <w:r>
        <w:t>МУНИЦИПАЛЬНЫХ НОРМАТИВНЫХ ПРАВОВЫХ АКТОВ</w:t>
      </w: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jc w:val="right"/>
      </w:pPr>
      <w:hyperlink r:id="rId6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916634" w:rsidRDefault="00916634">
      <w:pPr>
        <w:pStyle w:val="ConsPlusNormal"/>
        <w:jc w:val="right"/>
      </w:pPr>
      <w:r>
        <w:t>Законодательным Собранием</w:t>
      </w:r>
    </w:p>
    <w:p w:rsidR="00916634" w:rsidRDefault="00916634">
      <w:pPr>
        <w:pStyle w:val="ConsPlusNormal"/>
        <w:jc w:val="right"/>
      </w:pPr>
      <w:r>
        <w:t>Пензенской области</w:t>
      </w:r>
    </w:p>
    <w:p w:rsidR="00916634" w:rsidRDefault="00916634">
      <w:pPr>
        <w:pStyle w:val="ConsPlusNormal"/>
        <w:jc w:val="right"/>
      </w:pPr>
      <w:r>
        <w:t>29 августа 2014 года</w:t>
      </w:r>
    </w:p>
    <w:p w:rsidR="00916634" w:rsidRDefault="00916634">
      <w:pPr>
        <w:pStyle w:val="ConsPlusNormal"/>
        <w:jc w:val="center"/>
      </w:pPr>
      <w:r>
        <w:t>Список изменяющих документов</w:t>
      </w:r>
    </w:p>
    <w:p w:rsidR="00916634" w:rsidRDefault="00916634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13.04.2016 N 2894-ЗПО)</w:t>
      </w:r>
    </w:p>
    <w:p w:rsidR="00916634" w:rsidRDefault="00916634">
      <w:pPr>
        <w:pStyle w:val="ConsPlusNormal"/>
        <w:jc w:val="center"/>
      </w:pPr>
    </w:p>
    <w:p w:rsidR="00916634" w:rsidRDefault="00916634">
      <w:pPr>
        <w:pStyle w:val="ConsPlusNormal"/>
        <w:ind w:left="540"/>
        <w:jc w:val="both"/>
      </w:pPr>
      <w:r>
        <w:t>Статья 1. Предмет правового регулирования настоящего Закона</w:t>
      </w:r>
    </w:p>
    <w:p w:rsidR="00916634" w:rsidRDefault="00916634">
      <w:pPr>
        <w:pStyle w:val="ConsPlusNormal"/>
        <w:ind w:firstLine="540"/>
        <w:jc w:val="both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13.04.2016 N 2894-ЗПО)</w:t>
      </w:r>
    </w:p>
    <w:p w:rsidR="00916634" w:rsidRDefault="00916634">
      <w:pPr>
        <w:pStyle w:val="ConsPlusNormal"/>
        <w:ind w:firstLine="540"/>
        <w:jc w:val="both"/>
      </w:pPr>
    </w:p>
    <w:p w:rsidR="00916634" w:rsidRDefault="00916634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Закон, на основании </w:t>
      </w:r>
      <w:hyperlink r:id="rId9" w:history="1">
        <w:r>
          <w:rPr>
            <w:color w:val="0000FF"/>
          </w:rPr>
          <w:t>частей 6</w:t>
        </w:r>
      </w:hyperlink>
      <w:r>
        <w:t xml:space="preserve"> и </w:t>
      </w:r>
      <w:hyperlink r:id="rId10" w:history="1">
        <w:r>
          <w:rPr>
            <w:color w:val="0000FF"/>
          </w:rPr>
          <w:t>7 статьи 7</w:t>
        </w:r>
      </w:hyperlink>
      <w:r>
        <w:t xml:space="preserve"> и </w:t>
      </w:r>
      <w:hyperlink r:id="rId11" w:history="1">
        <w:r>
          <w:rPr>
            <w:color w:val="0000FF"/>
          </w:rPr>
          <w:t>частей 3</w:t>
        </w:r>
      </w:hyperlink>
      <w:r>
        <w:t xml:space="preserve"> - </w:t>
      </w:r>
      <w:hyperlink r:id="rId12" w:history="1">
        <w:r>
          <w:rPr>
            <w:color w:val="0000FF"/>
          </w:rPr>
          <w:t>6 статьи 46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(далее - Федеральный закон "Об общих принципах организации местного самоуправления в Российской Федерации"), регулирует отношения, связанные с установлением порядков проведения органами местного самоуправления муниципальных образований Пензенской области</w:t>
      </w:r>
      <w:proofErr w:type="gramEnd"/>
      <w:r>
        <w:t xml:space="preserve"> (</w:t>
      </w:r>
      <w:proofErr w:type="gramStart"/>
      <w:r>
        <w:t>далее - органы местного самоуправления)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(далее - проекты муниципальных актов), и экспертизы муниципальных нормативных правовых актов, затрагивающих вопросы осуществления предпринимательской и инвестиционной деятельности (далее - муниципальные акты).</w:t>
      </w:r>
      <w:proofErr w:type="gramEnd"/>
    </w:p>
    <w:p w:rsidR="00916634" w:rsidRDefault="00916634">
      <w:pPr>
        <w:pStyle w:val="ConsPlusNormal"/>
        <w:ind w:firstLine="540"/>
        <w:jc w:val="both"/>
      </w:pPr>
      <w:bookmarkStart w:id="0" w:name="P22"/>
      <w:bookmarkEnd w:id="0"/>
      <w:r>
        <w:t xml:space="preserve">2. </w:t>
      </w:r>
      <w:proofErr w:type="gramStart"/>
      <w:r>
        <w:t xml:space="preserve">Проведение экспертизы муниципальных нормативных правовых актов, затрагивающих вопросы осуществления предпринимательской и инвестиционной деятельности, и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является обязательным в муниципальных районах и городских округах, включенных в </w:t>
      </w:r>
      <w:hyperlink w:anchor="P110" w:history="1">
        <w:r>
          <w:rPr>
            <w:color w:val="0000FF"/>
          </w:rPr>
          <w:t>перечень</w:t>
        </w:r>
      </w:hyperlink>
      <w:r>
        <w:t xml:space="preserve"> согласно приложению 1 к настоящему Закону.</w:t>
      </w:r>
      <w:proofErr w:type="gramEnd"/>
    </w:p>
    <w:p w:rsidR="00916634" w:rsidRDefault="00916634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Проекты муниципальных актов иных муниципальных образований Пензенской области, не включенных в перечень, установленный в соответствии с </w:t>
      </w:r>
      <w:hyperlink w:anchor="P22" w:history="1">
        <w:r>
          <w:rPr>
            <w:color w:val="0000FF"/>
          </w:rPr>
          <w:t>частью 2</w:t>
        </w:r>
      </w:hyperlink>
      <w:r>
        <w:t xml:space="preserve"> настоящей статьи,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деятельности, могут подлежать оценке регулирующего воздействия, проводимой органами местного самоуправления соответствующих муниципальных образований в порядке, установленном нормативным правовым актом муниципального образования Пензенской области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настоящим Законом.</w:t>
      </w:r>
    </w:p>
    <w:p w:rsidR="00916634" w:rsidRDefault="00916634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Муниципальные акты иных муниципальных образований Пензенской области, не включенных в перечень, установленный в соответствии с </w:t>
      </w:r>
      <w:hyperlink w:anchor="P22" w:history="1">
        <w:r>
          <w:rPr>
            <w:color w:val="0000FF"/>
          </w:rPr>
          <w:t>частью 2</w:t>
        </w:r>
      </w:hyperlink>
      <w:r>
        <w:t xml:space="preserve"> настоящей статьи,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</w:t>
      </w:r>
      <w:r>
        <w:lastRenderedPageBreak/>
        <w:t>предпринимательской и инвестиционной деятельности, могут подлежать экспертизе, проводимой органами местного самоуправления соответствующих муниципальных образований в порядке, установленном нормативным правовым актом муниципального образования Пензенской области в соответствии с</w:t>
      </w:r>
      <w:proofErr w:type="gramEnd"/>
      <w:r>
        <w:t xml:space="preserve"> настоящим Законом.</w:t>
      </w: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ind w:firstLine="540"/>
        <w:jc w:val="both"/>
      </w:pPr>
      <w:r>
        <w:t xml:space="preserve">Статья 2. Порядок </w:t>
      </w:r>
      <w:proofErr w:type="gramStart"/>
      <w:r>
        <w:t>проведения оценки регулирующего воздействия проектов муниципальных актов</w:t>
      </w:r>
      <w:proofErr w:type="gramEnd"/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ind w:firstLine="540"/>
        <w:jc w:val="both"/>
      </w:pPr>
      <w:r>
        <w:t xml:space="preserve">1. Оценка регулирующего воздействия проектов муниципальных актов проводится органами местного самоуправления в целях, указанных в </w:t>
      </w:r>
      <w:hyperlink r:id="rId13" w:history="1">
        <w:r>
          <w:rPr>
            <w:color w:val="0000FF"/>
          </w:rPr>
          <w:t>части 5 статьи 46</w:t>
        </w:r>
      </w:hyperlink>
      <w:r>
        <w:t xml:space="preserve"> Федерального закона "Об общих принципах организации местного самоуправления в Российской Федерации", и в порядке, установленном нормативным правовым актом муниципального образования Пензенской области в соответствии с настоящим Законом.</w:t>
      </w:r>
    </w:p>
    <w:p w:rsidR="00916634" w:rsidRDefault="0091663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Пензенской обл. от 13.04.2016 N 2894-ЗПО)</w:t>
      </w:r>
    </w:p>
    <w:p w:rsidR="00916634" w:rsidRDefault="00916634">
      <w:pPr>
        <w:pStyle w:val="ConsPlusNormal"/>
        <w:ind w:firstLine="540"/>
        <w:jc w:val="both"/>
      </w:pPr>
      <w:r>
        <w:t xml:space="preserve">2. Порядок </w:t>
      </w:r>
      <w:proofErr w:type="gramStart"/>
      <w:r>
        <w:t>проведения оценки регулирующего воздействия проектов муниципальных актов</w:t>
      </w:r>
      <w:proofErr w:type="gramEnd"/>
      <w:r>
        <w:t xml:space="preserve"> должен предусматривать:</w:t>
      </w:r>
    </w:p>
    <w:p w:rsidR="00916634" w:rsidRDefault="00916634">
      <w:pPr>
        <w:pStyle w:val="ConsPlusNormal"/>
        <w:ind w:firstLine="540"/>
        <w:jc w:val="both"/>
      </w:pPr>
      <w:r>
        <w:t>1) порядок составления сводного отчета о проведении оценки регулирующего воздействия проекта муниципального акта;</w:t>
      </w:r>
    </w:p>
    <w:p w:rsidR="00916634" w:rsidRDefault="00916634">
      <w:pPr>
        <w:pStyle w:val="ConsPlusNormal"/>
        <w:ind w:firstLine="540"/>
        <w:jc w:val="both"/>
      </w:pPr>
      <w:r>
        <w:t>2) порядок проведения публичных консультаций по проекту муниципального акта;</w:t>
      </w:r>
    </w:p>
    <w:p w:rsidR="00916634" w:rsidRDefault="00916634">
      <w:pPr>
        <w:pStyle w:val="ConsPlusNormal"/>
        <w:ind w:firstLine="540"/>
        <w:jc w:val="both"/>
      </w:pPr>
      <w:r>
        <w:t>3) процедуру подготовки заключения об оценке регулирующего воздействия проекта муниципального акта;</w:t>
      </w:r>
    </w:p>
    <w:p w:rsidR="00916634" w:rsidRDefault="00916634">
      <w:pPr>
        <w:pStyle w:val="ConsPlusNormal"/>
        <w:ind w:firstLine="540"/>
        <w:jc w:val="both"/>
      </w:pPr>
      <w:r>
        <w:t>4) механизм учета выводов, содержащихся в заключении об оценке регулирующего воздействия проекта муниципального акта.</w:t>
      </w:r>
    </w:p>
    <w:p w:rsidR="00916634" w:rsidRDefault="00916634">
      <w:pPr>
        <w:pStyle w:val="ConsPlusNormal"/>
        <w:ind w:firstLine="540"/>
        <w:jc w:val="both"/>
      </w:pPr>
      <w:r>
        <w:t>3. Сводный отчет о проведении оценки регулирующего воздействия проекта муниципального акта должен содержать описание:</w:t>
      </w:r>
    </w:p>
    <w:p w:rsidR="00916634" w:rsidRDefault="00916634">
      <w:pPr>
        <w:pStyle w:val="ConsPlusNormal"/>
        <w:ind w:firstLine="540"/>
        <w:jc w:val="both"/>
      </w:pPr>
      <w:r>
        <w:t>1) проблемы, на решение которой направлено новое правовое регулирование;</w:t>
      </w:r>
    </w:p>
    <w:p w:rsidR="00916634" w:rsidRDefault="00916634">
      <w:pPr>
        <w:pStyle w:val="ConsPlusNormal"/>
        <w:ind w:firstLine="540"/>
        <w:jc w:val="both"/>
      </w:pPr>
      <w:r>
        <w:t>2) целей нового правового регулирования, сроков их достижения;</w:t>
      </w:r>
    </w:p>
    <w:p w:rsidR="00916634" w:rsidRDefault="00916634">
      <w:pPr>
        <w:pStyle w:val="ConsPlusNormal"/>
        <w:ind w:firstLine="540"/>
        <w:jc w:val="both"/>
      </w:pPr>
      <w:r>
        <w:t>3) основных групп участников общественных отношений, интересы которых могут быть затронуты новым правовым регулированием;</w:t>
      </w:r>
    </w:p>
    <w:p w:rsidR="00916634" w:rsidRDefault="00916634">
      <w:pPr>
        <w:pStyle w:val="ConsPlusNormal"/>
        <w:ind w:firstLine="540"/>
        <w:jc w:val="both"/>
      </w:pPr>
      <w:r>
        <w:t>4) рисков, связанных с решением выявленной проблемы предложенным способом правового регулирования;</w:t>
      </w:r>
    </w:p>
    <w:p w:rsidR="00916634" w:rsidRDefault="00916634">
      <w:pPr>
        <w:pStyle w:val="ConsPlusNormal"/>
        <w:ind w:firstLine="540"/>
        <w:jc w:val="both"/>
      </w:pPr>
      <w:r>
        <w:t>5) возможных издержек и выгод для субъектов предпринимательской и инвестиционной деятельности от нового правового регулирования;</w:t>
      </w:r>
    </w:p>
    <w:p w:rsidR="00916634" w:rsidRDefault="00916634">
      <w:pPr>
        <w:pStyle w:val="ConsPlusNormal"/>
        <w:ind w:firstLine="540"/>
        <w:jc w:val="both"/>
      </w:pPr>
      <w:r>
        <w:t>6) возможных расходов и поступлений местного бюджета, связанных с введением нового правового регулирования;</w:t>
      </w:r>
    </w:p>
    <w:p w:rsidR="00916634" w:rsidRDefault="00916634">
      <w:pPr>
        <w:pStyle w:val="ConsPlusNormal"/>
        <w:ind w:firstLine="540"/>
        <w:jc w:val="both"/>
      </w:pPr>
      <w:r>
        <w:t>7) возможных расходов субъектов предпринимательской и инвестиционной деятельности, связанных с введением нового правового регулирования;</w:t>
      </w:r>
    </w:p>
    <w:p w:rsidR="00916634" w:rsidRDefault="00916634">
      <w:pPr>
        <w:pStyle w:val="ConsPlusNormal"/>
        <w:ind w:firstLine="540"/>
        <w:jc w:val="both"/>
      </w:pPr>
      <w:r>
        <w:t>8) альтернативных способов решения выявленной проблемы;</w:t>
      </w:r>
    </w:p>
    <w:p w:rsidR="00916634" w:rsidRDefault="00916634">
      <w:pPr>
        <w:pStyle w:val="ConsPlusNormal"/>
        <w:ind w:firstLine="540"/>
        <w:jc w:val="both"/>
      </w:pPr>
      <w:r>
        <w:t xml:space="preserve">9) существующего опыта решения данной или </w:t>
      </w:r>
      <w:proofErr w:type="gramStart"/>
      <w:r>
        <w:t>аналогичной проблемы</w:t>
      </w:r>
      <w:proofErr w:type="gramEnd"/>
      <w:r>
        <w:t xml:space="preserve"> в других муниципальных образованиях.</w:t>
      </w:r>
    </w:p>
    <w:p w:rsidR="00916634" w:rsidRDefault="00916634">
      <w:pPr>
        <w:pStyle w:val="ConsPlusNormal"/>
        <w:ind w:firstLine="540"/>
        <w:jc w:val="both"/>
      </w:pPr>
      <w:r>
        <w:t>В сводном отчете о проведении оценки регулирующего воздействия проекта муниципального акта в обязательном порядке отражается информация о проведении публичных консультаций по проекту муниципального акта.</w:t>
      </w:r>
    </w:p>
    <w:p w:rsidR="00916634" w:rsidRDefault="00916634">
      <w:pPr>
        <w:pStyle w:val="ConsPlusNormal"/>
        <w:ind w:firstLine="540"/>
        <w:jc w:val="both"/>
      </w:pPr>
      <w:r>
        <w:t>4. Публичные консультации по проекту муниципального акта проводятся в целях открытого обсуждения проекта муниципального акта и сбора мнений заинтересованных лиц относительно обоснованности окончательного выбора варианта предполагаемого правового регулирования.</w:t>
      </w:r>
    </w:p>
    <w:p w:rsidR="00916634" w:rsidRDefault="00916634">
      <w:pPr>
        <w:pStyle w:val="ConsPlusNormal"/>
        <w:ind w:firstLine="540"/>
        <w:jc w:val="both"/>
      </w:pPr>
      <w:proofErr w:type="gramStart"/>
      <w:r>
        <w:t>О начале проведения публичных консультаций органы местного самоуправления, осуществляющие оценку регулирующего воздействия проектов муниципальных актов, информируют участников публичных консультаций путем размещения уведомления о проведении публичных консультаций, проекта муниципального акта, пояснительной записки к нему на официальном сайте органа местного самоуправления в информационно-телекоммуникационной сети "Интернет".</w:t>
      </w:r>
      <w:proofErr w:type="gramEnd"/>
    </w:p>
    <w:p w:rsidR="00916634" w:rsidRDefault="00916634">
      <w:pPr>
        <w:pStyle w:val="ConsPlusNormal"/>
        <w:ind w:firstLine="540"/>
        <w:jc w:val="both"/>
      </w:pPr>
      <w:r>
        <w:t xml:space="preserve">Срок проведения публичных консультаций по проекту муниципального акта должен составлять не менее 15 календарных дней со дня размещения уведомления о проведении </w:t>
      </w:r>
      <w:r>
        <w:lastRenderedPageBreak/>
        <w:t>публичных консультаций на официальном сайте органа местного самоуправления в информационно-телекоммуникационной сети "Интернет".</w:t>
      </w:r>
    </w:p>
    <w:p w:rsidR="00916634" w:rsidRDefault="00916634">
      <w:pPr>
        <w:pStyle w:val="ConsPlusNormal"/>
        <w:ind w:firstLine="540"/>
        <w:jc w:val="both"/>
      </w:pPr>
      <w:r>
        <w:t>По итогам публичных консультаций оформляется справка о проведении публичных консультаций, которая содержит информацию об участниках публичных консультаций, поступивших предложениях по проекту муниципального акта, результатах рассмотрения указанных предложений органами местного самоуправления.</w:t>
      </w:r>
    </w:p>
    <w:p w:rsidR="00916634" w:rsidRDefault="00916634">
      <w:pPr>
        <w:pStyle w:val="ConsPlusNormal"/>
        <w:ind w:firstLine="540"/>
        <w:jc w:val="both"/>
      </w:pPr>
      <w:r>
        <w:t xml:space="preserve">5. </w:t>
      </w:r>
      <w:proofErr w:type="gramStart"/>
      <w:r>
        <w:t>Заключение об оценке регулирующего воздействия проекта муниципального акта содержит выводы о соблюдении органами местного самоуправления порядка проведения оценки регулирующего воздействия, о наличии (отсутствии) в проекте муниципального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 муниципального</w:t>
      </w:r>
      <w:proofErr w:type="gramEnd"/>
      <w:r>
        <w:t xml:space="preserve"> образования.</w:t>
      </w:r>
    </w:p>
    <w:p w:rsidR="00916634" w:rsidRDefault="00916634">
      <w:pPr>
        <w:pStyle w:val="ConsPlusNormal"/>
        <w:ind w:firstLine="540"/>
        <w:jc w:val="both"/>
      </w:pPr>
      <w:r>
        <w:t>6. Принятие муниципального акта без заключения об оценке регулирующего воздействия проекта муниципального акта не допускается.</w:t>
      </w:r>
    </w:p>
    <w:p w:rsidR="00916634" w:rsidRDefault="00916634">
      <w:pPr>
        <w:pStyle w:val="ConsPlusNormal"/>
        <w:ind w:firstLine="540"/>
        <w:jc w:val="both"/>
      </w:pPr>
      <w:r>
        <w:t>7. Оценка регулирующего воздействия не проводится в отношении:</w:t>
      </w:r>
    </w:p>
    <w:p w:rsidR="00916634" w:rsidRDefault="00916634">
      <w:pPr>
        <w:pStyle w:val="ConsPlusNormal"/>
        <w:ind w:firstLine="540"/>
        <w:jc w:val="both"/>
      </w:pPr>
      <w:r>
        <w:t>1) проектов нормативных правовых актов представительных органов муниципальных образований Пензенской области, устанавливающих, изменяющих, приостанавливающих, отменяющих местные налоги и сборы;</w:t>
      </w:r>
    </w:p>
    <w:p w:rsidR="00916634" w:rsidRDefault="00916634">
      <w:pPr>
        <w:pStyle w:val="ConsPlusNormal"/>
        <w:ind w:firstLine="540"/>
        <w:jc w:val="both"/>
      </w:pPr>
      <w:r>
        <w:t>2) проектов нормативных правовых актов представительных органов муниципальных образований Пензенской области, регулирующих бюджетные правоотношения.</w:t>
      </w:r>
    </w:p>
    <w:p w:rsidR="00916634" w:rsidRDefault="00916634">
      <w:pPr>
        <w:pStyle w:val="ConsPlusNormal"/>
        <w:jc w:val="both"/>
      </w:pPr>
      <w:r>
        <w:t xml:space="preserve">(часть 7 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13.04.2016 N 2894-ЗПО)</w:t>
      </w: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ind w:firstLine="540"/>
        <w:jc w:val="both"/>
      </w:pPr>
      <w:r>
        <w:t>Статья 3. Порядок проведения экспертизы муниципальных актов</w:t>
      </w: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ind w:firstLine="540"/>
        <w:jc w:val="both"/>
      </w:pPr>
      <w:r>
        <w:t xml:space="preserve">1. Экспертиза муниципальных актов проводится органами местного самоуправления в целях, указанных в </w:t>
      </w:r>
      <w:hyperlink r:id="rId16" w:history="1">
        <w:r>
          <w:rPr>
            <w:color w:val="0000FF"/>
          </w:rPr>
          <w:t>абзаце первом части 6 статьи 7</w:t>
        </w:r>
      </w:hyperlink>
      <w:r>
        <w:t xml:space="preserve"> Федерального закона "Об общих принципах организации местного самоуправления в Российской Федерации", и в порядке, установленном нормативным правовым актом муниципального образования Пензенской области в соответствии с настоящим Законом.</w:t>
      </w:r>
    </w:p>
    <w:p w:rsidR="00916634" w:rsidRDefault="00916634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Пензенской обл. от 13.04.2016 N 2894-ЗПО)</w:t>
      </w:r>
    </w:p>
    <w:p w:rsidR="00916634" w:rsidRDefault="00916634">
      <w:pPr>
        <w:pStyle w:val="ConsPlusNormal"/>
        <w:ind w:firstLine="540"/>
        <w:jc w:val="both"/>
      </w:pPr>
      <w:r>
        <w:t>2. Порядок проведения экспертизы муниципальных актов должен предусматривать:</w:t>
      </w:r>
    </w:p>
    <w:p w:rsidR="00916634" w:rsidRDefault="00916634">
      <w:pPr>
        <w:pStyle w:val="ConsPlusNormal"/>
        <w:ind w:firstLine="540"/>
        <w:jc w:val="both"/>
      </w:pPr>
      <w:r>
        <w:t>1) порядок формирования плана проведения экспертизы муниципального акта;</w:t>
      </w:r>
    </w:p>
    <w:p w:rsidR="00916634" w:rsidRDefault="00916634">
      <w:pPr>
        <w:pStyle w:val="ConsPlusNormal"/>
        <w:ind w:firstLine="540"/>
        <w:jc w:val="both"/>
      </w:pPr>
      <w:r>
        <w:t>2) порядок проведения публичных консультаций по муниципальному акту;</w:t>
      </w:r>
    </w:p>
    <w:p w:rsidR="00916634" w:rsidRDefault="00916634">
      <w:pPr>
        <w:pStyle w:val="ConsPlusNormal"/>
        <w:ind w:firstLine="540"/>
        <w:jc w:val="both"/>
      </w:pPr>
      <w:r>
        <w:t>3) описание процедуры исследования муниципального акта на предмет наличия в нем положений, необоснованно затрудняющих осуществление предпринимательской и инвестиционной деятельности;</w:t>
      </w:r>
    </w:p>
    <w:p w:rsidR="00916634" w:rsidRDefault="00916634">
      <w:pPr>
        <w:pStyle w:val="ConsPlusNormal"/>
        <w:ind w:firstLine="540"/>
        <w:jc w:val="both"/>
      </w:pPr>
      <w:r>
        <w:t>4) подготовку заключения по результатам экспертизы муниципального акта;</w:t>
      </w:r>
    </w:p>
    <w:p w:rsidR="00916634" w:rsidRDefault="00916634">
      <w:pPr>
        <w:pStyle w:val="ConsPlusNormal"/>
        <w:ind w:firstLine="540"/>
        <w:jc w:val="both"/>
      </w:pPr>
      <w:r>
        <w:t>5) механизм учета выводов, содержащихся в заключении по результатам экспертизы муниципального акта.</w:t>
      </w:r>
    </w:p>
    <w:p w:rsidR="00916634" w:rsidRDefault="00916634">
      <w:pPr>
        <w:pStyle w:val="ConsPlusNormal"/>
        <w:ind w:firstLine="540"/>
        <w:jc w:val="both"/>
      </w:pPr>
      <w:r>
        <w:t>3. Экспертиза муниципальных актов проводится в соответствии с планом, который утверждается уполномоченным органом каждое полугодие.</w:t>
      </w:r>
    </w:p>
    <w:p w:rsidR="00916634" w:rsidRDefault="00916634">
      <w:pPr>
        <w:pStyle w:val="ConsPlusNormal"/>
        <w:ind w:firstLine="540"/>
        <w:jc w:val="both"/>
      </w:pPr>
      <w:r>
        <w:t>4. Публичные консультации по муниципальному акту проводятся в целях открытого обсуждения муниципального акта и сбора мнений заинтересованных лиц на предмет наличия в муниципальном акте положений, необоснованно затрудняющих осуществление предпринимательской и инвестиционной деятельности.</w:t>
      </w:r>
    </w:p>
    <w:p w:rsidR="00916634" w:rsidRDefault="00916634">
      <w:pPr>
        <w:pStyle w:val="ConsPlusNormal"/>
        <w:ind w:firstLine="540"/>
        <w:jc w:val="both"/>
      </w:pPr>
      <w:r>
        <w:t>Началом проведения публичных консультаций по муниципальному акту считается день размещения уведомления о проведении экспертизы на официальном сайте уполномоченного органа в информационно-телекоммуникационной сети "Интернет".</w:t>
      </w:r>
    </w:p>
    <w:p w:rsidR="00916634" w:rsidRDefault="00916634">
      <w:pPr>
        <w:pStyle w:val="ConsPlusNormal"/>
        <w:ind w:firstLine="540"/>
        <w:jc w:val="both"/>
      </w:pPr>
      <w:r>
        <w:t>Срок проведения публичных консультаций по муниципальному акту должен составлять не менее 25 календарных дней со дня размещения уведомления о проведении публичных консультаций на официальном сайте уполномоченного органа в информационно-телекоммуникационной сети "Интернет".</w:t>
      </w:r>
    </w:p>
    <w:p w:rsidR="00916634" w:rsidRDefault="00916634">
      <w:pPr>
        <w:pStyle w:val="ConsPlusNormal"/>
        <w:ind w:firstLine="540"/>
        <w:jc w:val="both"/>
      </w:pPr>
      <w:r>
        <w:t xml:space="preserve">Уполномоченный орган обязан рассмотреть все замечания и предложения, поступившие по </w:t>
      </w:r>
      <w:r>
        <w:lastRenderedPageBreak/>
        <w:t>результатам публичных консультаций по муниципальному акту.</w:t>
      </w:r>
    </w:p>
    <w:p w:rsidR="00916634" w:rsidRDefault="00916634">
      <w:pPr>
        <w:pStyle w:val="ConsPlusNormal"/>
        <w:ind w:firstLine="540"/>
        <w:jc w:val="both"/>
      </w:pPr>
      <w:r>
        <w:t>5. Заключение по результатам экспертизы муниципального акта должно содержать выводы о наличии (отсутствии) в муниципальном акте положений, необоснованно затрудняющих осуществление предпринимательской и инвестиционной деятельности, результаты проведенных публичных консультаций по муниципальному акту.</w:t>
      </w:r>
    </w:p>
    <w:p w:rsidR="00916634" w:rsidRDefault="00916634">
      <w:pPr>
        <w:pStyle w:val="ConsPlusNormal"/>
        <w:ind w:firstLine="540"/>
        <w:jc w:val="both"/>
      </w:pPr>
      <w:r>
        <w:t>Заключение по результатам экспертизы муниципального акта размещается на официальном сайте уполномоченного органа в информационно-телекоммуникационной сети "Интернет" и направляется в адрес органа местного самоуправления, к компетенции и полномочиям которого относится регулируемая сфера общественных отношений.</w:t>
      </w:r>
    </w:p>
    <w:p w:rsidR="00916634" w:rsidRDefault="00916634">
      <w:pPr>
        <w:pStyle w:val="ConsPlusNormal"/>
        <w:ind w:firstLine="540"/>
        <w:jc w:val="both"/>
      </w:pPr>
      <w:r>
        <w:t>Заключение по результатам экспертизы муниципального акта является основанием для изменения данного правового регулирования.</w:t>
      </w: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ind w:firstLine="540"/>
        <w:jc w:val="both"/>
      </w:pPr>
      <w:r>
        <w:t>Статья 3-1. Критерии включения муниципальных районов и городских округов Пензенской области в перечень муниципальных районов и городских округов Пензенской области, в которых проведение оценки регулирующего воздействия проектов муниципальных актов и экспертизы муниципальных актов является обязательным</w:t>
      </w:r>
    </w:p>
    <w:p w:rsidR="00916634" w:rsidRDefault="0091663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8" w:history="1">
        <w:r>
          <w:rPr>
            <w:color w:val="0000FF"/>
          </w:rPr>
          <w:t>Законом</w:t>
        </w:r>
      </w:hyperlink>
      <w:r>
        <w:t xml:space="preserve"> Пензенской обл. от 13.04.2016 N 2894-ЗПО)</w:t>
      </w:r>
    </w:p>
    <w:p w:rsidR="00916634" w:rsidRDefault="00916634">
      <w:pPr>
        <w:pStyle w:val="ConsPlusNormal"/>
        <w:ind w:firstLine="540"/>
        <w:jc w:val="both"/>
      </w:pPr>
    </w:p>
    <w:p w:rsidR="00916634" w:rsidRDefault="00916634">
      <w:pPr>
        <w:pStyle w:val="ConsPlusNormal"/>
        <w:ind w:firstLine="540"/>
        <w:jc w:val="both"/>
      </w:pPr>
      <w:r>
        <w:t xml:space="preserve">Критерии включения муниципальных районов и городских округов Пензенской области в </w:t>
      </w:r>
      <w:hyperlink w:anchor="P110" w:history="1">
        <w:r>
          <w:rPr>
            <w:color w:val="0000FF"/>
          </w:rPr>
          <w:t>перечень</w:t>
        </w:r>
      </w:hyperlink>
      <w:r>
        <w:t xml:space="preserve"> муниципальных районов и городских округов Пензенской области, в которых проведение оценки регулирующего воздействия проектов муниципальных актов и экспертизы муниципальных актов является обязательным:</w:t>
      </w:r>
    </w:p>
    <w:p w:rsidR="00916634" w:rsidRDefault="00916634">
      <w:pPr>
        <w:pStyle w:val="ConsPlusNormal"/>
        <w:ind w:firstLine="540"/>
        <w:jc w:val="both"/>
      </w:pPr>
      <w:r>
        <w:t>1) количество юридических лиц, являющихся коммерческими организациями, и индивидуальных предпринимателей, поставленных на учет в налоговом органе на территории муниципального района или городского округа Пензенской области, не менее 100;</w:t>
      </w:r>
    </w:p>
    <w:p w:rsidR="00916634" w:rsidRDefault="00916634">
      <w:pPr>
        <w:pStyle w:val="ConsPlusNormal"/>
        <w:ind w:firstLine="540"/>
        <w:jc w:val="both"/>
      </w:pPr>
      <w:r>
        <w:t>2) численность населения муниципального района или городского округа Пензенской области не менее 8 тыс. человек;</w:t>
      </w:r>
    </w:p>
    <w:p w:rsidR="00916634" w:rsidRDefault="00916634">
      <w:pPr>
        <w:pStyle w:val="ConsPlusNormal"/>
        <w:ind w:firstLine="540"/>
        <w:jc w:val="both"/>
      </w:pPr>
      <w:r>
        <w:t>3) наделение муниципальных районов или городских округов Пензенской области отдельными государственными полномочиями Пензенской области или отдельными государственными полномочиями Российской Федерации, переданными для осуществления органам государственной власти Пензенской области.</w:t>
      </w:r>
    </w:p>
    <w:p w:rsidR="00916634" w:rsidRDefault="00916634">
      <w:pPr>
        <w:pStyle w:val="ConsPlusNormal"/>
        <w:ind w:firstLine="540"/>
        <w:jc w:val="both"/>
      </w:pPr>
    </w:p>
    <w:p w:rsidR="00916634" w:rsidRDefault="00916634">
      <w:pPr>
        <w:pStyle w:val="ConsPlusNormal"/>
        <w:ind w:firstLine="540"/>
        <w:jc w:val="both"/>
      </w:pPr>
      <w:r>
        <w:t>Статья 4. Порядок вступления в силу настоящего Закона</w:t>
      </w: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ind w:firstLine="540"/>
        <w:jc w:val="both"/>
      </w:pPr>
      <w:r>
        <w:t>1. Настоящий Закон вступает в силу по истечении десяти дней после дня его официального опубликования.</w:t>
      </w:r>
    </w:p>
    <w:p w:rsidR="00916634" w:rsidRDefault="00916634">
      <w:pPr>
        <w:pStyle w:val="ConsPlusNormal"/>
        <w:ind w:firstLine="540"/>
        <w:jc w:val="both"/>
      </w:pPr>
      <w:r>
        <w:t xml:space="preserve">Часть 2 утратила силу. - </w:t>
      </w:r>
      <w:hyperlink r:id="rId19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13.04.2016 N 2894-ЗПО.</w:t>
      </w: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jc w:val="right"/>
      </w:pPr>
      <w:r>
        <w:t>Губернатор</w:t>
      </w:r>
    </w:p>
    <w:p w:rsidR="00916634" w:rsidRDefault="00916634">
      <w:pPr>
        <w:pStyle w:val="ConsPlusNormal"/>
        <w:jc w:val="right"/>
      </w:pPr>
      <w:r>
        <w:t>Пензенской области</w:t>
      </w:r>
    </w:p>
    <w:p w:rsidR="00916634" w:rsidRDefault="00916634">
      <w:pPr>
        <w:pStyle w:val="ConsPlusNormal"/>
        <w:jc w:val="right"/>
      </w:pPr>
      <w:r>
        <w:t>В.К.БОЧКАРЕВ</w:t>
      </w:r>
    </w:p>
    <w:p w:rsidR="00916634" w:rsidRDefault="00916634">
      <w:pPr>
        <w:pStyle w:val="ConsPlusNormal"/>
      </w:pPr>
      <w:r>
        <w:t>г. Пенза</w:t>
      </w:r>
    </w:p>
    <w:p w:rsidR="00916634" w:rsidRDefault="00916634">
      <w:pPr>
        <w:pStyle w:val="ConsPlusNormal"/>
      </w:pPr>
      <w:r>
        <w:t>5 сентября 2014 года</w:t>
      </w:r>
    </w:p>
    <w:p w:rsidR="00916634" w:rsidRDefault="00916634">
      <w:pPr>
        <w:pStyle w:val="ConsPlusNormal"/>
      </w:pPr>
      <w:r>
        <w:t>N 2606-ЗПО</w:t>
      </w:r>
    </w:p>
    <w:p w:rsidR="00916634" w:rsidRDefault="00916634">
      <w:pPr>
        <w:pStyle w:val="ConsPlusNormal"/>
        <w:jc w:val="right"/>
      </w:pPr>
    </w:p>
    <w:p w:rsidR="00916634" w:rsidRDefault="00916634">
      <w:pPr>
        <w:pStyle w:val="ConsPlusNormal"/>
        <w:jc w:val="right"/>
      </w:pPr>
    </w:p>
    <w:p w:rsidR="00916634" w:rsidRDefault="00916634">
      <w:pPr>
        <w:pStyle w:val="ConsPlusNormal"/>
        <w:jc w:val="right"/>
      </w:pPr>
    </w:p>
    <w:p w:rsidR="00916634" w:rsidRDefault="00916634">
      <w:pPr>
        <w:pStyle w:val="ConsPlusNormal"/>
        <w:jc w:val="right"/>
      </w:pPr>
    </w:p>
    <w:p w:rsidR="00916634" w:rsidRDefault="00916634">
      <w:pPr>
        <w:pStyle w:val="ConsPlusNormal"/>
        <w:jc w:val="right"/>
      </w:pPr>
    </w:p>
    <w:p w:rsidR="00916634" w:rsidRDefault="00916634">
      <w:pPr>
        <w:pStyle w:val="ConsPlusNormal"/>
        <w:jc w:val="right"/>
      </w:pPr>
      <w:r>
        <w:t>Приложение</w:t>
      </w:r>
    </w:p>
    <w:p w:rsidR="00916634" w:rsidRDefault="00916634">
      <w:pPr>
        <w:pStyle w:val="ConsPlusNormal"/>
        <w:jc w:val="right"/>
      </w:pPr>
      <w:r>
        <w:t>к Закону</w:t>
      </w:r>
    </w:p>
    <w:p w:rsidR="00916634" w:rsidRDefault="00916634">
      <w:pPr>
        <w:pStyle w:val="ConsPlusNormal"/>
        <w:jc w:val="right"/>
      </w:pPr>
      <w:r>
        <w:t>Пензенской области</w:t>
      </w:r>
    </w:p>
    <w:p w:rsidR="00916634" w:rsidRDefault="00916634">
      <w:pPr>
        <w:pStyle w:val="ConsPlusNormal"/>
        <w:jc w:val="right"/>
      </w:pPr>
      <w:r>
        <w:t>"О проведении оценки</w:t>
      </w:r>
    </w:p>
    <w:p w:rsidR="00916634" w:rsidRDefault="00916634">
      <w:pPr>
        <w:pStyle w:val="ConsPlusNormal"/>
        <w:jc w:val="right"/>
      </w:pPr>
      <w:r>
        <w:t>регулирующего воздействия</w:t>
      </w:r>
    </w:p>
    <w:p w:rsidR="00916634" w:rsidRDefault="00916634">
      <w:pPr>
        <w:pStyle w:val="ConsPlusNormal"/>
        <w:jc w:val="right"/>
      </w:pPr>
      <w:r>
        <w:lastRenderedPageBreak/>
        <w:t>проектов муниципальных</w:t>
      </w:r>
    </w:p>
    <w:p w:rsidR="00916634" w:rsidRDefault="00916634">
      <w:pPr>
        <w:pStyle w:val="ConsPlusNormal"/>
        <w:jc w:val="right"/>
      </w:pPr>
      <w:r>
        <w:t>нормативных правовых актов и</w:t>
      </w:r>
    </w:p>
    <w:p w:rsidR="00916634" w:rsidRDefault="00916634">
      <w:pPr>
        <w:pStyle w:val="ConsPlusNormal"/>
        <w:jc w:val="right"/>
      </w:pPr>
      <w:r>
        <w:t xml:space="preserve">экспертизы </w:t>
      </w:r>
      <w:proofErr w:type="gramStart"/>
      <w:r>
        <w:t>муниципальных</w:t>
      </w:r>
      <w:proofErr w:type="gramEnd"/>
    </w:p>
    <w:p w:rsidR="00916634" w:rsidRDefault="00916634">
      <w:pPr>
        <w:pStyle w:val="ConsPlusNormal"/>
        <w:jc w:val="right"/>
      </w:pPr>
      <w:r>
        <w:t>нормативных правовых актов"</w:t>
      </w:r>
    </w:p>
    <w:p w:rsidR="00916634" w:rsidRDefault="00916634">
      <w:pPr>
        <w:pStyle w:val="ConsPlusNormal"/>
        <w:jc w:val="right"/>
      </w:pPr>
    </w:p>
    <w:p w:rsidR="00916634" w:rsidRDefault="00916634">
      <w:pPr>
        <w:pStyle w:val="ConsPlusTitle"/>
        <w:jc w:val="center"/>
      </w:pPr>
      <w:bookmarkStart w:id="1" w:name="P110"/>
      <w:bookmarkEnd w:id="1"/>
      <w:r>
        <w:t>ПЕРЕЧЕНЬ</w:t>
      </w:r>
    </w:p>
    <w:p w:rsidR="00916634" w:rsidRDefault="00916634">
      <w:pPr>
        <w:pStyle w:val="ConsPlusTitle"/>
        <w:jc w:val="center"/>
      </w:pPr>
      <w:r>
        <w:t xml:space="preserve">МУНИЦИПАЛЬНЫХ РАЙОНОВ И ГОРОДСКИХ ОКРУГОВ </w:t>
      </w:r>
      <w:proofErr w:type="gramStart"/>
      <w:r>
        <w:t>ПЕНЗЕНСКОЙ</w:t>
      </w:r>
      <w:proofErr w:type="gramEnd"/>
    </w:p>
    <w:p w:rsidR="00916634" w:rsidRDefault="00916634">
      <w:pPr>
        <w:pStyle w:val="ConsPlusTitle"/>
        <w:jc w:val="center"/>
      </w:pPr>
      <w:r>
        <w:t xml:space="preserve">ОБЛАСТИ, В КОТОРЫХ ПРОВЕДЕНИЕ ОЦЕНКИ </w:t>
      </w:r>
      <w:proofErr w:type="gramStart"/>
      <w:r>
        <w:t>РЕГУЛИРУЮЩЕГО</w:t>
      </w:r>
      <w:proofErr w:type="gramEnd"/>
    </w:p>
    <w:p w:rsidR="00916634" w:rsidRDefault="00916634">
      <w:pPr>
        <w:pStyle w:val="ConsPlusTitle"/>
        <w:jc w:val="center"/>
      </w:pPr>
      <w:r>
        <w:t>ВОЗДЕЙСТВИЯ ПРОЕКТОВ МУНИЦИПАЛЬНЫХ АКТОВ И ЭКСПЕРТИЗЫ</w:t>
      </w:r>
    </w:p>
    <w:p w:rsidR="00916634" w:rsidRDefault="00916634">
      <w:pPr>
        <w:pStyle w:val="ConsPlusTitle"/>
        <w:jc w:val="center"/>
      </w:pPr>
      <w:r>
        <w:t>МУНИЦИПАЛЬНЫХ АКТОВ ЯВЛЯЕТСЯ ОБЯЗАТЕЛЬНЫМ</w:t>
      </w:r>
    </w:p>
    <w:p w:rsidR="00916634" w:rsidRDefault="00916634">
      <w:pPr>
        <w:pStyle w:val="ConsPlusNormal"/>
        <w:jc w:val="center"/>
      </w:pPr>
      <w:r>
        <w:t>Список изменяющих документов</w:t>
      </w:r>
    </w:p>
    <w:p w:rsidR="00916634" w:rsidRDefault="00916634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20" w:history="1">
        <w:r>
          <w:rPr>
            <w:color w:val="0000FF"/>
          </w:rPr>
          <w:t>Законом</w:t>
        </w:r>
      </w:hyperlink>
      <w:r>
        <w:t xml:space="preserve"> Пензенской обл. от 13.04.2016 N 2894-ЗПО)</w:t>
      </w:r>
    </w:p>
    <w:p w:rsidR="00916634" w:rsidRDefault="00916634">
      <w:pPr>
        <w:pStyle w:val="ConsPlusNormal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472"/>
      </w:tblGrid>
      <w:tr w:rsidR="00916634">
        <w:tc>
          <w:tcPr>
            <w:tcW w:w="680" w:type="dxa"/>
            <w:vAlign w:val="center"/>
          </w:tcPr>
          <w:p w:rsidR="00916634" w:rsidRDefault="00916634">
            <w:pPr>
              <w:pStyle w:val="ConsPlusNormal"/>
              <w:jc w:val="center"/>
            </w:pPr>
            <w:r>
              <w:t>N</w:t>
            </w:r>
          </w:p>
          <w:p w:rsidR="00916634" w:rsidRDefault="00916634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472" w:type="dxa"/>
            <w:vAlign w:val="center"/>
          </w:tcPr>
          <w:p w:rsidR="00916634" w:rsidRDefault="00916634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город Заречный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город Кузнецк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Башмаковский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Бековский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Белинский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Бессоновский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Вадинский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Городищенский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Земетчинский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Иссинский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Каменский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Камешкирский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Колышлейский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Кузнецкий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Лопатинский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Лунинский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Малосердобинский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Мокшанский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Наровчатский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Неверкинский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Нижнеломовский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Никольский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Пачелмский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Пензенский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Сердобский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Сосновоборский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Спасский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Тамалинский район</w:t>
            </w:r>
          </w:p>
        </w:tc>
      </w:tr>
      <w:tr w:rsidR="00916634">
        <w:tc>
          <w:tcPr>
            <w:tcW w:w="680" w:type="dxa"/>
          </w:tcPr>
          <w:p w:rsidR="00916634" w:rsidRDefault="00916634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6472" w:type="dxa"/>
          </w:tcPr>
          <w:p w:rsidR="00916634" w:rsidRDefault="00916634">
            <w:pPr>
              <w:pStyle w:val="ConsPlusNormal"/>
              <w:ind w:left="283"/>
            </w:pPr>
            <w:r>
              <w:t>Шемышейский район</w:t>
            </w:r>
          </w:p>
        </w:tc>
      </w:tr>
    </w:tbl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jc w:val="both"/>
      </w:pPr>
    </w:p>
    <w:p w:rsidR="00916634" w:rsidRDefault="0091663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B4F" w:rsidRDefault="00916634">
      <w:bookmarkStart w:id="2" w:name="_GoBack"/>
      <w:bookmarkEnd w:id="2"/>
    </w:p>
    <w:sectPr w:rsidR="006A5B4F" w:rsidSect="00DF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34"/>
    <w:rsid w:val="006C292A"/>
    <w:rsid w:val="008C11AC"/>
    <w:rsid w:val="009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66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6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66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5BC4CA4CF0E1FB465257D6D97BAE77C3AA09AD93472748BA73523AE47B17AAD7D3B8FD9F1609A4F0BF8E6OF60H" TargetMode="External"/><Relationship Id="rId13" Type="http://schemas.openxmlformats.org/officeDocument/2006/relationships/hyperlink" Target="consultantplus://offline/ref=5555BC4CA4CF0E1FB465256B6EFBE4E87C38FA97DB3D7A21D6F63374F117B72FED3D3DDA9AB46E9BO468H" TargetMode="External"/><Relationship Id="rId18" Type="http://schemas.openxmlformats.org/officeDocument/2006/relationships/hyperlink" Target="consultantplus://offline/ref=5555BC4CA4CF0E1FB465257D6D97BAE77C3AA09AD93472748BA73523AE47B17AAD7D3B8FD9F1609A4F0BF8E4OF6BH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5555BC4CA4CF0E1FB465257D6D97BAE77C3AA09AD93472748BA73523AE47B17AAD7D3B8FD9F1609A4F0BF8E6OF6FH" TargetMode="External"/><Relationship Id="rId12" Type="http://schemas.openxmlformats.org/officeDocument/2006/relationships/hyperlink" Target="consultantplus://offline/ref=5555BC4CA4CF0E1FB465256B6EFBE4E87C38FA97DB3D7A21D6F63374F117B72FED3D3DDA9AB46E9BO467H" TargetMode="External"/><Relationship Id="rId17" Type="http://schemas.openxmlformats.org/officeDocument/2006/relationships/hyperlink" Target="consultantplus://offline/ref=5555BC4CA4CF0E1FB465257D6D97BAE77C3AA09AD93472748BA73523AE47B17AAD7D3B8FD9F1609A4F0BF8E4OF69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555BC4CA4CF0E1FB465256B6EFBE4E87C38FA97DB3D7A21D6F63374F117B72FED3D3DDA9AB46F92O467H" TargetMode="External"/><Relationship Id="rId20" Type="http://schemas.openxmlformats.org/officeDocument/2006/relationships/hyperlink" Target="consultantplus://offline/ref=5555BC4CA4CF0E1FB465257D6D97BAE77C3AA09AD93472748BA73523AE47B17AAD7D3B8FD9F1609A4F0BF8E3OF6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555BC4CA4CF0E1FB465257D6D97BAE77C3AA09AD030737389A96829A61EBD78AA726498DEB86C9B4F0BF8OE60H" TargetMode="External"/><Relationship Id="rId11" Type="http://schemas.openxmlformats.org/officeDocument/2006/relationships/hyperlink" Target="consultantplus://offline/ref=5555BC4CA4CF0E1FB465256B6EFBE4E87C38FA97DB3D7A21D6F63374F117B72FED3D3DDA9AB46E9BO46E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5555BC4CA4CF0E1FB465257D6D97BAE77C3AA09AD93472748BA73523AE47B17AAD7D3B8FD9F1609A4F0BF8E5OF6FH" TargetMode="External"/><Relationship Id="rId10" Type="http://schemas.openxmlformats.org/officeDocument/2006/relationships/hyperlink" Target="consultantplus://offline/ref=5555BC4CA4CF0E1FB465256B6EFBE4E87C38FA97DB3D7A21D6F63374F117B72FED3D3DDA9AB46E9BO46FH" TargetMode="External"/><Relationship Id="rId19" Type="http://schemas.openxmlformats.org/officeDocument/2006/relationships/hyperlink" Target="consultantplus://offline/ref=5555BC4CA4CF0E1FB465257D6D97BAE77C3AA09AD93472748BA73523AE47B17AAD7D3B8FD9F1609A4F0BF8E4OF61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55BC4CA4CF0E1FB465256B6EFBE4E87C38FA97DB3D7A21D6F63374F117B72FED3D3DDA9AB46F92O467H" TargetMode="External"/><Relationship Id="rId14" Type="http://schemas.openxmlformats.org/officeDocument/2006/relationships/hyperlink" Target="consultantplus://offline/ref=5555BC4CA4CF0E1FB465257D6D97BAE77C3AA09AD93472748BA73523AE47B17AAD7D3B8FD9F1609A4F0BF8E5OF6D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2364</Words>
  <Characters>13480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2016-05-04T07:58:00Z</dcterms:created>
  <dcterms:modified xsi:type="dcterms:W3CDTF">2016-05-04T07:58:00Z</dcterms:modified>
</cp:coreProperties>
</file>