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DC1ABF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DC1ABF">
        <w:rPr>
          <w:b/>
          <w:bCs/>
        </w:rPr>
        <w:t>382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546C66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DC1ABF">
        <w:rPr>
          <w:bCs w:val="0"/>
        </w:rPr>
        <w:t>382</w:t>
      </w:r>
      <w:r>
        <w:rPr>
          <w:bCs w:val="0"/>
        </w:rPr>
        <w:t xml:space="preserve"> с правом решающего голоса</w:t>
      </w:r>
      <w:r w:rsidR="00546C66">
        <w:rPr>
          <w:bCs w:val="0"/>
        </w:rPr>
        <w:t xml:space="preserve"> </w:t>
      </w:r>
      <w:r w:rsidR="00DC1ABF">
        <w:rPr>
          <w:bCs w:val="0"/>
        </w:rPr>
        <w:t>Антонова Р.Б.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DC1ABF">
        <w:rPr>
          <w:bCs w:val="0"/>
        </w:rPr>
        <w:t xml:space="preserve"> постановлением территориальной избирательной комиссии Бессоновского района от 29 июля 2020 года № 89/398 «Об изменениях в составе участковой комиссии избирательного участка №382»,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2F6184" w:rsidRDefault="00DC1ABF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Москалеву Елену Анатольевну</w:t>
      </w:r>
      <w:r w:rsidR="00532887">
        <w:rPr>
          <w:bCs/>
          <w:sz w:val="28"/>
        </w:rPr>
        <w:t>, 19</w:t>
      </w:r>
      <w:r>
        <w:rPr>
          <w:bCs/>
          <w:sz w:val="28"/>
        </w:rPr>
        <w:t>66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3457EA">
        <w:rPr>
          <w:bCs/>
          <w:sz w:val="28"/>
        </w:rPr>
        <w:t>среднее</w:t>
      </w:r>
      <w:r w:rsidR="00546C66">
        <w:rPr>
          <w:bCs/>
          <w:sz w:val="28"/>
        </w:rPr>
        <w:t xml:space="preserve"> профессиональное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>
        <w:rPr>
          <w:bCs/>
          <w:sz w:val="28"/>
        </w:rPr>
        <w:t>старшую медицинскую сестру Грабовской врачебной амбулатории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>
        <w:rPr>
          <w:bCs/>
          <w:sz w:val="28"/>
        </w:rPr>
        <w:t>ой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Пензенским </w:t>
      </w:r>
      <w:r w:rsidR="00532887">
        <w:rPr>
          <w:bCs/>
          <w:sz w:val="28"/>
        </w:rPr>
        <w:lastRenderedPageBreak/>
        <w:t>региональным отделением Политической партии ЛДПР</w:t>
      </w:r>
      <w:r>
        <w:rPr>
          <w:bCs/>
          <w:sz w:val="28"/>
        </w:rPr>
        <w:t xml:space="preserve"> </w:t>
      </w:r>
      <w:r w:rsidR="00532887">
        <w:rPr>
          <w:bCs/>
          <w:sz w:val="28"/>
        </w:rPr>
        <w:t>-</w:t>
      </w:r>
      <w:r>
        <w:rPr>
          <w:bCs/>
          <w:sz w:val="28"/>
        </w:rPr>
        <w:t xml:space="preserve"> </w:t>
      </w:r>
      <w:r w:rsidR="00532887">
        <w:rPr>
          <w:bCs/>
          <w:sz w:val="28"/>
        </w:rPr>
        <w:t>Либерально – демократической партии России</w:t>
      </w:r>
      <w:r w:rsidR="002F6184">
        <w:rPr>
          <w:bCs/>
          <w:sz w:val="28"/>
        </w:rPr>
        <w:t>.</w:t>
      </w:r>
    </w:p>
    <w:p w:rsidR="00A17144" w:rsidRDefault="00546C6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DC1ABF">
        <w:rPr>
          <w:bCs/>
          <w:sz w:val="28"/>
        </w:rPr>
        <w:t>382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362" w:rsidRDefault="009E4362" w:rsidP="00960231">
      <w:r>
        <w:separator/>
      </w:r>
    </w:p>
  </w:endnote>
  <w:endnote w:type="continuationSeparator" w:id="0">
    <w:p w:rsidR="009E4362" w:rsidRDefault="009E436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362" w:rsidRDefault="009E4362" w:rsidP="00960231">
      <w:r>
        <w:separator/>
      </w:r>
    </w:p>
  </w:footnote>
  <w:footnote w:type="continuationSeparator" w:id="0">
    <w:p w:rsidR="009E4362" w:rsidRDefault="009E436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17002"/>
    <w:rsid w:val="00023563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46C66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65019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A57EB"/>
    <w:rsid w:val="009B125D"/>
    <w:rsid w:val="009B5162"/>
    <w:rsid w:val="009D23A4"/>
    <w:rsid w:val="009E4362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955A0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C1ABF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410F3-86DA-4132-9F61-E2C857B6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2020-08-31T15:31:00Z</cp:lastPrinted>
  <dcterms:created xsi:type="dcterms:W3CDTF">2020-08-31T17:52:00Z</dcterms:created>
  <dcterms:modified xsi:type="dcterms:W3CDTF">2020-08-31T17:52:00Z</dcterms:modified>
</cp:coreProperties>
</file>