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B02577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B02577" w:rsidRDefault="00377965" w:rsidP="00377965">
      <w:pPr>
        <w:tabs>
          <w:tab w:val="left" w:pos="7290"/>
        </w:tabs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687F46" w:rsidRPr="00B02577" w:rsidRDefault="00687F46" w:rsidP="008255F3">
      <w:pPr>
        <w:autoSpaceDE w:val="0"/>
        <w:autoSpaceDN w:val="0"/>
        <w:adjustRightInd w:val="0"/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a4"/>
        <w:spacing w:line="140" w:lineRule="atLeast"/>
        <w:jc w:val="both"/>
        <w:rPr>
          <w:rFonts w:ascii="Times New Roman" w:hAnsi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A151A5" w:rsidRPr="00B02577">
        <w:rPr>
          <w:rFonts w:ascii="Times New Roman" w:hAnsi="Times New Roman" w:cs="Times New Roman"/>
          <w:sz w:val="28"/>
          <w:szCs w:val="28"/>
        </w:rPr>
        <w:t>АЛЕКСАНДРОВСКОГО</w:t>
      </w:r>
      <w:r w:rsidRPr="00B02577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687F46" w:rsidRPr="00B02577" w:rsidRDefault="00687F46" w:rsidP="008255F3">
      <w:pPr>
        <w:pStyle w:val="ConsPlusTitle"/>
        <w:spacing w:line="14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Pr="00B0257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A151A5" w:rsidRPr="00B02577">
        <w:rPr>
          <w:rFonts w:ascii="Times New Roman" w:hAnsi="Times New Roman" w:cs="Times New Roman"/>
          <w:b w:val="0"/>
          <w:sz w:val="28"/>
          <w:szCs w:val="28"/>
        </w:rPr>
        <w:t>Александровка</w:t>
      </w:r>
    </w:p>
    <w:p w:rsidR="00687F46" w:rsidRPr="00B02577" w:rsidRDefault="00687F46" w:rsidP="008255F3">
      <w:pPr>
        <w:pStyle w:val="ConsPlusTitle"/>
        <w:spacing w:line="1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center"/>
        <w:rPr>
          <w:rFonts w:ascii="Times New Roman" w:eastAsia="Lucida Sans Unicode" w:hAnsi="Times New Roman" w:cs="Times New Roman"/>
          <w:b/>
          <w:iCs/>
          <w:sz w:val="28"/>
          <w:szCs w:val="28"/>
        </w:rPr>
      </w:pPr>
      <w:r w:rsidRPr="00B02577">
        <w:rPr>
          <w:rFonts w:ascii="Times New Roman" w:eastAsia="Lucida Sans Unicode" w:hAnsi="Times New Roman" w:cs="Times New Roman"/>
          <w:b/>
          <w:iCs/>
          <w:sz w:val="28"/>
          <w:szCs w:val="28"/>
        </w:rPr>
        <w:t xml:space="preserve">Об утверждении Положения о сообщении муниципальными служащими </w:t>
      </w:r>
      <w:r w:rsidRPr="00B02577">
        <w:rPr>
          <w:rFonts w:ascii="Times New Roman" w:hAnsi="Times New Roman" w:cs="Times New Roman"/>
          <w:b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eastAsia="Lucida Sans Unicode" w:hAnsi="Times New Roman" w:cs="Times New Roman"/>
          <w:b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before="120"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 от 02.03.2007 года № 25-ФЗ «О муниципальной службе в Российской Федерации», постановлением Правительства Российской Федерации от 09.01.2014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Уставом Александровского сельсовета Бессоновского района Пензенской области, администрация Александровского сельсовета Бессоновского района Пензенской области </w:t>
      </w:r>
      <w:proofErr w:type="spellStart"/>
      <w:proofErr w:type="gramStart"/>
      <w:r w:rsidRPr="00B02577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B02577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B02577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B02577"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Pr="00B02577">
        <w:rPr>
          <w:rFonts w:ascii="Times New Roman" w:hAnsi="Times New Roman" w:cs="Times New Roman"/>
          <w:sz w:val="28"/>
          <w:szCs w:val="28"/>
        </w:rPr>
        <w:t>: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</w:rPr>
      </w:pPr>
      <w:r w:rsidRPr="00B02577">
        <w:rPr>
          <w:rFonts w:ascii="Times New Roman" w:eastAsia="Lucida Sans Unicode" w:hAnsi="Times New Roman" w:cs="Times New Roman"/>
          <w:sz w:val="28"/>
          <w:szCs w:val="28"/>
        </w:rPr>
        <w:t xml:space="preserve">1. </w:t>
      </w:r>
      <w:proofErr w:type="gramStart"/>
      <w:r w:rsidRPr="00B02577">
        <w:rPr>
          <w:rFonts w:ascii="Times New Roman" w:eastAsia="Lucida Sans Unicode" w:hAnsi="Times New Roman" w:cs="Times New Roman"/>
          <w:sz w:val="28"/>
          <w:szCs w:val="28"/>
        </w:rPr>
        <w:t xml:space="preserve">Утвердить Положение </w:t>
      </w:r>
      <w:r w:rsidRPr="00B02577">
        <w:rPr>
          <w:rFonts w:ascii="Times New Roman" w:eastAsia="Lucida Sans Unicode" w:hAnsi="Times New Roman" w:cs="Times New Roman"/>
          <w:iCs/>
          <w:sz w:val="28"/>
          <w:szCs w:val="28"/>
        </w:rPr>
        <w:t xml:space="preserve">о сообщении муниципальными служащими </w:t>
      </w:r>
      <w:r w:rsidRPr="00B02577">
        <w:rPr>
          <w:rFonts w:ascii="Times New Roman" w:hAnsi="Times New Roman" w:cs="Times New Roman"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eastAsia="Lucida Sans Unicode" w:hAnsi="Times New Roman" w:cs="Times New Roman"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согласно приложению к настоящему постановлению.</w:t>
      </w:r>
      <w:proofErr w:type="gramEnd"/>
    </w:p>
    <w:p w:rsidR="008255F3" w:rsidRPr="00B02577" w:rsidRDefault="008255F3" w:rsidP="008255F3">
      <w:pPr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2. Настоящее постановление опубликовать в официальном информационном бюллетене </w:t>
      </w:r>
      <w:hyperlink r:id="rId7" w:tgtFrame="_blank" w:history="1">
        <w:r w:rsidRPr="00B02577">
          <w:rPr>
            <w:rFonts w:ascii="Times New Roman" w:hAnsi="Times New Roman" w:cs="Times New Roman"/>
            <w:sz w:val="28"/>
            <w:szCs w:val="28"/>
          </w:rPr>
          <w:t>Александровского сельсовета Бессоновского района Пензенской области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«Сельские ведомости» и </w:t>
      </w: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Бессоновского района в разделе «Александровский сельсовет» в информационно-телекоммуникационной сети «Интернет»</w:t>
      </w:r>
      <w:r w:rsidRPr="00B02577">
        <w:rPr>
          <w:rFonts w:ascii="Times New Roman" w:hAnsi="Times New Roman" w:cs="Times New Roman"/>
          <w:sz w:val="28"/>
          <w:szCs w:val="28"/>
        </w:rPr>
        <w:t>.</w:t>
      </w:r>
    </w:p>
    <w:p w:rsidR="008255F3" w:rsidRPr="00B02577" w:rsidRDefault="008255F3" w:rsidP="008255F3">
      <w:pPr>
        <w:pStyle w:val="a0"/>
        <w:tabs>
          <w:tab w:val="left" w:pos="851"/>
        </w:tabs>
        <w:spacing w:after="0" w:line="140" w:lineRule="atLeast"/>
        <w:ind w:firstLine="709"/>
        <w:jc w:val="both"/>
        <w:rPr>
          <w:sz w:val="28"/>
          <w:szCs w:val="28"/>
        </w:rPr>
      </w:pPr>
      <w:r w:rsidRPr="00B02577">
        <w:rPr>
          <w:sz w:val="28"/>
          <w:szCs w:val="28"/>
        </w:rPr>
        <w:lastRenderedPageBreak/>
        <w:t>3. Настоящее постановление вступает в силу на следующий день после дня его официального опубликования.</w:t>
      </w:r>
    </w:p>
    <w:p w:rsidR="008255F3" w:rsidRPr="00B02577" w:rsidRDefault="008255F3" w:rsidP="008255F3">
      <w:pPr>
        <w:pStyle w:val="a0"/>
        <w:tabs>
          <w:tab w:val="left" w:pos="851"/>
        </w:tabs>
        <w:spacing w:after="0" w:line="140" w:lineRule="atLeast"/>
        <w:ind w:firstLine="709"/>
        <w:jc w:val="both"/>
        <w:rPr>
          <w:i/>
          <w:sz w:val="28"/>
          <w:szCs w:val="28"/>
        </w:rPr>
      </w:pPr>
      <w:r w:rsidRPr="00B02577">
        <w:rPr>
          <w:sz w:val="28"/>
          <w:szCs w:val="28"/>
        </w:rPr>
        <w:t xml:space="preserve">4. </w:t>
      </w:r>
      <w:proofErr w:type="gramStart"/>
      <w:r w:rsidRPr="00B02577">
        <w:rPr>
          <w:sz w:val="28"/>
          <w:szCs w:val="28"/>
        </w:rPr>
        <w:t>Контроль за</w:t>
      </w:r>
      <w:proofErr w:type="gramEnd"/>
      <w:r w:rsidRPr="00B02577">
        <w:rPr>
          <w:sz w:val="28"/>
          <w:szCs w:val="28"/>
        </w:rPr>
        <w:t xml:space="preserve"> исполнением настоящего постановления оставляю за собой</w:t>
      </w:r>
      <w:r w:rsidRPr="00B02577">
        <w:rPr>
          <w:i/>
          <w:sz w:val="28"/>
          <w:szCs w:val="28"/>
        </w:rPr>
        <w:t xml:space="preserve">. </w:t>
      </w:r>
    </w:p>
    <w:p w:rsidR="008255F3" w:rsidRPr="00B02577" w:rsidRDefault="008255F3" w:rsidP="008255F3">
      <w:pPr>
        <w:spacing w:line="140" w:lineRule="atLeas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tabs>
          <w:tab w:val="left" w:pos="7155"/>
        </w:tabs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Глава Александровского сельсовета</w:t>
      </w:r>
      <w:r w:rsidRPr="00B02577">
        <w:rPr>
          <w:rFonts w:ascii="Times New Roman" w:hAnsi="Times New Roman" w:cs="Times New Roman"/>
          <w:sz w:val="28"/>
          <w:szCs w:val="28"/>
        </w:rPr>
        <w:tab/>
        <w:t>И.В.Шеховцова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2577" w:rsidRPr="00B02577" w:rsidRDefault="00B02577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к постановлению администрации Александровского сельсовета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Бессоновского района Пензенской области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от 14.08.2023 года № _48___</w:t>
      </w:r>
    </w:p>
    <w:p w:rsidR="008255F3" w:rsidRPr="00B02577" w:rsidRDefault="008255F3" w:rsidP="008255F3">
      <w:pPr>
        <w:pStyle w:val="ConsNormal"/>
        <w:widowControl/>
        <w:tabs>
          <w:tab w:val="left" w:pos="900"/>
        </w:tabs>
        <w:spacing w:line="1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center"/>
        <w:outlineLvl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B02577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 w:rsidRPr="00B025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о сообщении муниципальными служащими </w:t>
      </w:r>
      <w:r w:rsidRPr="00B02577">
        <w:rPr>
          <w:rFonts w:ascii="Times New Roman" w:hAnsi="Times New Roman" w:cs="Times New Roman"/>
          <w:b/>
          <w:sz w:val="28"/>
          <w:szCs w:val="28"/>
        </w:rPr>
        <w:t>Александровского сельсовета Бессоновского района Пензенской области</w:t>
      </w:r>
      <w:r w:rsidRPr="00B0257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</w:t>
      </w:r>
      <w:hyperlink r:id="rId8" w:history="1">
        <w:r w:rsidRPr="00B02577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сообщения муниципальными служащими Александровского сельсовета Бессоновского района Пензенской области (далее – муниципальные служащие),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порядок сдачи и оценки подарка, реализации (выкупа) и зачисления средств, вырученных от его реализации.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следующие понятия: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"подарок, полученный в связи с протокольными мероприятиями, служебными командировками и другими официальными мероприятиями" – подарок, полученный муниципальным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служебных (должностных) обязанностей, цветов и ценных подарков, которые вручены в качестве поощрения (награды);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02577">
        <w:rPr>
          <w:rFonts w:ascii="Times New Roman" w:hAnsi="Times New Roman" w:cs="Times New Roman"/>
          <w:sz w:val="28"/>
          <w:szCs w:val="28"/>
        </w:rPr>
        <w:t>"получение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обязанностей" – получение муниципальным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3. Муниципальные служащие не вправе получать подарки от физических (юридических) лиц в связи с их должностным положением или исполнением </w:t>
      </w:r>
      <w:r w:rsidRPr="00B02577">
        <w:rPr>
          <w:rFonts w:ascii="Times New Roman" w:hAnsi="Times New Roman" w:cs="Times New Roman"/>
          <w:sz w:val="28"/>
          <w:szCs w:val="28"/>
        </w:rPr>
        <w:lastRenderedPageBreak/>
        <w:t>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4. Муниципальные служащие обязаны в порядке, предусмотренном настоящим положением,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администрацию Александровского сельсовета Бессоновского района Пензенской области.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2"/>
      <w:bookmarkEnd w:id="0"/>
      <w:r w:rsidRPr="00B02577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согласно </w:t>
      </w:r>
      <w:hyperlink w:anchor="Par50" w:history="1">
        <w:r w:rsidRPr="00B02577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B02577">
        <w:rPr>
          <w:rFonts w:ascii="Times New Roman" w:hAnsi="Times New Roman" w:cs="Times New Roman"/>
          <w:sz w:val="28"/>
          <w:szCs w:val="28"/>
        </w:rPr>
        <w:t>, представляется не позднее 3 рабочих дней со дня получения подарка в уполномоченное структурное подразделение администрации Александровского сельсовета Бессоновского района Пензенской области (далее - уполномоченное структурное подразделение).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4"/>
      <w:bookmarkEnd w:id="1"/>
      <w:r w:rsidRPr="00B02577">
        <w:rPr>
          <w:rFonts w:ascii="Times New Roman" w:hAnsi="Times New Roman" w:cs="Times New Roman"/>
          <w:sz w:val="28"/>
          <w:szCs w:val="28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При невозможности подачи уведомления в сроки, указанные в </w:t>
      </w:r>
      <w:hyperlink w:anchor="Par22" w:history="1">
        <w:r w:rsidRPr="00B02577">
          <w:rPr>
            <w:rFonts w:ascii="Times New Roman" w:hAnsi="Times New Roman" w:cs="Times New Roman"/>
            <w:sz w:val="28"/>
            <w:szCs w:val="28"/>
          </w:rPr>
          <w:t>абзацах первом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24" w:history="1">
        <w:r w:rsidRPr="00B02577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пункта, по причине, не зависящей от лица, замещающего государственную (муниципальную) должность, служащего, работника, оно представляется не позднее следующего дня после ее устранения.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6. Уведомление составляется в 2 экземплярах, один из которых возвращается лицу, представившему уведомление, с отметкой о регистрации, другой экземпляр направляется в комиссию по поступлению и выбытию активов администрации Александровского сельсовета Бессоновского района Пензенской области, образованные в соответствии с законодательством о бухгалтерском учете (далее - комиссия).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8"/>
      <w:bookmarkEnd w:id="2"/>
      <w:r w:rsidRPr="00B02577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>Подарок, стоимость которого подтверждается документами и превышает 3 тыс. рублей либо стоимость которого получившим его служащему, работнику неизвестна, сдается ответственному лицу уполномоченного структурного подразделения, которое принимает его на хранение по акту приема-передачи не позднее 5 рабочих дней со дня регистрации уведомления в соответствующем журнале регистрации.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8. Подарок, полученный муниципальным служащим, независимо от его стоимости, подлежит передаче на хранение в порядке, предусмотренном </w:t>
      </w:r>
      <w:hyperlink w:anchor="Par28" w:history="1">
        <w:r w:rsidRPr="00B02577">
          <w:rPr>
            <w:rFonts w:ascii="Times New Roman" w:hAnsi="Times New Roman" w:cs="Times New Roman"/>
            <w:sz w:val="28"/>
            <w:szCs w:val="28"/>
          </w:rPr>
          <w:t>пунктом 7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lastRenderedPageBreak/>
        <w:t xml:space="preserve">9.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или повреждение подарка несет лицо, получившее подарок.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10. В целях принятия к бухгалтерскому учету подарка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к учету подарка, или цены на аналогичную материальную ценность в сопоставимых условиях с привлечением при необходимости комиссии. Сведения о рыночной цене подтверждаются документально, а при невозможности документального подтверждения – экспертным путем. Подарок возвращается сдавшему его лицу по акту приема-передачи в случае, если его стоимость не превышает 3 тыс. рублей.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11. Уполномоченное структурное подразделение обеспечивает включение в установленном порядке принятого к бухгалтерскому учету подарка, стоимость которого превышает 3 тыс. рублей, в реестр муниципального имущества.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5"/>
      <w:bookmarkEnd w:id="3"/>
      <w:r w:rsidRPr="00B02577">
        <w:rPr>
          <w:rFonts w:ascii="Times New Roman" w:hAnsi="Times New Roman" w:cs="Times New Roman"/>
          <w:sz w:val="28"/>
          <w:szCs w:val="28"/>
        </w:rPr>
        <w:t>12. Муниципальный служащий, сдавший подарок, может его выкупить, направив на имя представителя нанимателя (работодателя) соответствующее заявление не позднее двух месяцев со дня сдачи подарка.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36"/>
      <w:bookmarkEnd w:id="4"/>
      <w:r w:rsidRPr="00B02577">
        <w:rPr>
          <w:rFonts w:ascii="Times New Roman" w:hAnsi="Times New Roman" w:cs="Times New Roman"/>
          <w:sz w:val="28"/>
          <w:szCs w:val="28"/>
        </w:rPr>
        <w:t xml:space="preserve">13.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Уполномоченное структурное подразделение в течение 3 месяцев со дня поступления заявления, указанного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организует оценку стоимости подарка для реализации (выкупа) и уведомляет в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13.(1).  </w:t>
      </w:r>
      <w:proofErr w:type="gramStart"/>
      <w:r w:rsidRPr="00B02577">
        <w:rPr>
          <w:rFonts w:ascii="Times New Roman" w:hAnsi="Times New Roman" w:cs="Times New Roman"/>
          <w:sz w:val="28"/>
          <w:szCs w:val="28"/>
        </w:rPr>
        <w:t xml:space="preserve">В случае если в отношении подарка, изготовленного из драгоценных металлов и (или) драгоценных камней, не поступило от муниципального служащего заявление, указанное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Типового положения, либо в случае отказа указанных лиц от выкупа такого подарка подарок, изготовленный из драгоценных металлов и (или) драгоценных камней, подлежит передаче уполномоченным структурным подразделением  в федеральное казенное учреждение "Государственное учреждение по формированию Государственного</w:t>
      </w:r>
      <w:proofErr w:type="gramEnd"/>
      <w:r w:rsidRPr="00B02577">
        <w:rPr>
          <w:rFonts w:ascii="Times New Roman" w:hAnsi="Times New Roman" w:cs="Times New Roman"/>
          <w:sz w:val="28"/>
          <w:szCs w:val="28"/>
        </w:rPr>
        <w:t xml:space="preserve">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14. Подарок, в отношении которого не поступило заявление, указанное в </w:t>
      </w:r>
      <w:hyperlink w:anchor="Par35" w:history="1">
        <w:r w:rsidRPr="00B02577">
          <w:rPr>
            <w:rFonts w:ascii="Times New Roman" w:hAnsi="Times New Roman" w:cs="Times New Roman"/>
            <w:sz w:val="28"/>
            <w:szCs w:val="28"/>
          </w:rPr>
          <w:t>пункте 12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может использоваться администрацией Александровского сельсовета Бессоновского района Пензенской области с учетом заключения комиссии о целесообразности использования подарка для обеспечения деятельности администрации Александровского сельсовета Бессоновского района Пензенской области.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41"/>
      <w:bookmarkEnd w:id="5"/>
      <w:r w:rsidRPr="00B02577">
        <w:rPr>
          <w:rFonts w:ascii="Times New Roman" w:hAnsi="Times New Roman" w:cs="Times New Roman"/>
          <w:sz w:val="28"/>
          <w:szCs w:val="28"/>
        </w:rPr>
        <w:lastRenderedPageBreak/>
        <w:t>15. В случае нецелесообразности использования подарка главой администрации Александровского сельсовета Бессоновского района Пензенской области принимается решение о реализации подарка и проведении оценки его стоимости для реализации (выкупа), посредством проведения торгов в порядке, предусмотренном законодательством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 xml:space="preserve">16. Оценка стоимости подарка для реализации (выкупа), предусмотренная </w:t>
      </w:r>
      <w:hyperlink w:anchor="Par36" w:history="1">
        <w:r w:rsidRPr="00B02577">
          <w:rPr>
            <w:rFonts w:ascii="Times New Roman" w:hAnsi="Times New Roman" w:cs="Times New Roman"/>
            <w:sz w:val="28"/>
            <w:szCs w:val="28"/>
          </w:rPr>
          <w:t>пунктами 13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41" w:history="1">
        <w:r w:rsidRPr="00B02577">
          <w:rPr>
            <w:rFonts w:ascii="Times New Roman" w:hAnsi="Times New Roman" w:cs="Times New Roman"/>
            <w:sz w:val="28"/>
            <w:szCs w:val="28"/>
          </w:rPr>
          <w:t>15</w:t>
        </w:r>
      </w:hyperlink>
      <w:r w:rsidRPr="00B02577">
        <w:rPr>
          <w:rFonts w:ascii="Times New Roman" w:hAnsi="Times New Roman" w:cs="Times New Roman"/>
          <w:sz w:val="28"/>
          <w:szCs w:val="28"/>
        </w:rPr>
        <w:t xml:space="preserve"> настоящего положения, осуществляется субъектами оценочной деятельности в соответствии с законодательством Российской Федерации об оценочной деятельности.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17. В случае если подарок не выкуплен или не реализован, главой администрации Александровского сельсовета Бессоновского района Пензенской области 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2577">
        <w:rPr>
          <w:rFonts w:ascii="Times New Roman" w:hAnsi="Times New Roman" w:cs="Times New Roman"/>
          <w:sz w:val="28"/>
          <w:szCs w:val="28"/>
        </w:rPr>
        <w:t>18.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8255F3" w:rsidRDefault="008255F3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50"/>
      <w:bookmarkEnd w:id="6"/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2577" w:rsidRPr="00B02577" w:rsidRDefault="00B02577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 о сообщении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служащими Александровского сельсовета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Бессоновского района Пензенской области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 в связи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протокольными мероприятиями,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служебными командировками и другими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официальными мероприятиями,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которых связано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исполнением ими </w:t>
      </w: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служебных</w:t>
      </w:r>
      <w:proofErr w:type="gramEnd"/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(должностных) обязанностей, сдаче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оценке подарка,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выкупе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зачислении средств,</w:t>
      </w:r>
    </w:p>
    <w:p w:rsidR="008255F3" w:rsidRPr="00B02577" w:rsidRDefault="008255F3" w:rsidP="008255F3">
      <w:pPr>
        <w:autoSpaceDE w:val="0"/>
        <w:autoSpaceDN w:val="0"/>
        <w:adjustRightInd w:val="0"/>
        <w:spacing w:after="0"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вырученных</w:t>
      </w:r>
      <w:proofErr w:type="gramEnd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его реализации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center"/>
        <w:rPr>
          <w:rFonts w:cs="Times New Roman"/>
          <w:bCs w:val="0"/>
          <w:sz w:val="28"/>
          <w:szCs w:val="28"/>
        </w:rPr>
      </w:pPr>
      <w:r w:rsidRPr="00B02577">
        <w:rPr>
          <w:rFonts w:cs="Times New Roman"/>
          <w:bCs w:val="0"/>
          <w:sz w:val="28"/>
          <w:szCs w:val="28"/>
        </w:rPr>
        <w:t>Уведомление о получении подарка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</w:t>
      </w: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уполномоченного структурного подразделения</w:t>
      </w:r>
      <w:proofErr w:type="gramEnd"/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Администрации </w:t>
      </w: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Александровского сельсовета  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Бессоновского района Пензенской области</w:t>
      </w:r>
    </w:p>
    <w:p w:rsidR="008255F3" w:rsidRPr="00B02577" w:rsidRDefault="008255F3" w:rsidP="008255F3">
      <w:pPr>
        <w:pStyle w:val="a0"/>
        <w:spacing w:after="0" w:line="140" w:lineRule="atLeast"/>
        <w:jc w:val="right"/>
        <w:rPr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от 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right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(ф.и.о., занимаемая должность)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tabs>
          <w:tab w:val="left" w:pos="885"/>
        </w:tabs>
        <w:suppressAutoHyphens w:val="0"/>
        <w:autoSpaceDE w:val="0"/>
        <w:autoSpaceDN w:val="0"/>
        <w:adjustRightInd w:val="0"/>
        <w:spacing w:before="0" w:line="140" w:lineRule="atLeast"/>
        <w:ind w:left="432"/>
        <w:jc w:val="center"/>
        <w:rPr>
          <w:rFonts w:eastAsia="Times New Roman" w:cs="Times New Roman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/>
        <w:jc w:val="center"/>
        <w:rPr>
          <w:rFonts w:eastAsia="Times New Roman" w:cs="Times New Roman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Cs w:val="0"/>
          <w:kern w:val="0"/>
          <w:sz w:val="28"/>
          <w:szCs w:val="28"/>
          <w:lang w:eastAsia="ru-RU"/>
        </w:rPr>
        <w:t>Уведомление о получении подарка от "__" ________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Извещаю о получении 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(дата получения)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подарк</w:t>
      </w: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а(</w:t>
      </w:r>
      <w:proofErr w:type="spellStart"/>
      <w:proofErr w:type="gramEnd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ов</w:t>
      </w:r>
      <w:proofErr w:type="spellEnd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) на ____________________________________________________________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proofErr w:type="gramStart"/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протокольного мероприятия, служебной</w:t>
      </w:r>
      <w:proofErr w:type="gramEnd"/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командировки, другого официального мероприятия, место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1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и дата проведения)</w:t>
      </w:r>
    </w:p>
    <w:p w:rsidR="008255F3" w:rsidRPr="00B02577" w:rsidRDefault="008255F3" w:rsidP="008255F3">
      <w:pPr>
        <w:autoSpaceDE w:val="0"/>
        <w:autoSpaceDN w:val="0"/>
        <w:adjustRightInd w:val="0"/>
        <w:spacing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55"/>
        <w:gridCol w:w="3466"/>
        <w:gridCol w:w="1906"/>
        <w:gridCol w:w="1935"/>
      </w:tblGrid>
      <w:tr w:rsidR="008255F3" w:rsidRPr="00B02577" w:rsidTr="0019091A">
        <w:tc>
          <w:tcPr>
            <w:tcW w:w="1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1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 его описание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Стоимость в рублях </w:t>
            </w:r>
            <w:hyperlink w:anchor="Par118" w:history="1">
              <w:r w:rsidRPr="00B02577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8255F3" w:rsidRPr="00B02577" w:rsidTr="0019091A">
        <w:tc>
          <w:tcPr>
            <w:tcW w:w="1258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257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75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76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1" w:type="pct"/>
            <w:tcBorders>
              <w:top w:val="single" w:sz="4" w:space="0" w:color="auto"/>
            </w:tcBorders>
          </w:tcPr>
          <w:p w:rsidR="008255F3" w:rsidRPr="00B02577" w:rsidRDefault="008255F3" w:rsidP="008255F3">
            <w:pPr>
              <w:autoSpaceDE w:val="0"/>
              <w:autoSpaceDN w:val="0"/>
              <w:adjustRightInd w:val="0"/>
              <w:spacing w:line="1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lastRenderedPageBreak/>
        <w:t>Приложение: ______________________________________________ на _____ листах.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center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(наименование документа)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Лицо, представившее уведомление         _________  _________________________  "__" 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3268" w:firstLine="277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(подпись)    (расшифровка подписи)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Лицо, принявшее уведомление  _________  _________________________  "__" ____ 20__ г.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140" w:lineRule="atLeast"/>
        <w:ind w:left="2559" w:firstLine="277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 xml:space="preserve"> (подпись)    (расшифровка подписи)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 w:hanging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Регистрационный номер в журнале регистрации уведомлений ___________________</w:t>
      </w:r>
    </w:p>
    <w:p w:rsidR="008255F3" w:rsidRPr="00B02577" w:rsidRDefault="008255F3" w:rsidP="008255F3">
      <w:pPr>
        <w:pStyle w:val="1"/>
        <w:keepNext w:val="0"/>
        <w:widowControl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line="140" w:lineRule="atLeast"/>
        <w:ind w:left="432"/>
        <w:jc w:val="both"/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</w:pPr>
      <w:r w:rsidRPr="00B02577">
        <w:rPr>
          <w:rFonts w:eastAsia="Times New Roman" w:cs="Times New Roman"/>
          <w:b w:val="0"/>
          <w:bCs w:val="0"/>
          <w:kern w:val="0"/>
          <w:sz w:val="28"/>
          <w:szCs w:val="28"/>
          <w:lang w:eastAsia="ru-RU"/>
        </w:rPr>
        <w:t>"__" _________ 20__ г.</w:t>
      </w:r>
    </w:p>
    <w:p w:rsidR="008255F3" w:rsidRPr="00B02577" w:rsidRDefault="008255F3" w:rsidP="008255F3">
      <w:pPr>
        <w:autoSpaceDE w:val="0"/>
        <w:autoSpaceDN w:val="0"/>
        <w:adjustRightInd w:val="0"/>
        <w:spacing w:before="200" w:line="140" w:lineRule="atLeast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Par118"/>
      <w:bookmarkEnd w:id="7"/>
      <w:r w:rsidRPr="00B02577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при наличии документов, подтверждающих стоимость подарка.</w:t>
      </w:r>
    </w:p>
    <w:p w:rsidR="009929E9" w:rsidRPr="00B02577" w:rsidRDefault="009929E9" w:rsidP="008255F3">
      <w:pPr>
        <w:pStyle w:val="ConsPlusNormal0"/>
        <w:spacing w:line="140" w:lineRule="atLeast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sectPr w:rsidR="009929E9" w:rsidRPr="00B02577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F7"/>
    <w:rsid w:val="0000550F"/>
    <w:rsid w:val="00081CB6"/>
    <w:rsid w:val="000A42A3"/>
    <w:rsid w:val="000B1651"/>
    <w:rsid w:val="00116EF6"/>
    <w:rsid w:val="001761AF"/>
    <w:rsid w:val="00196FFB"/>
    <w:rsid w:val="001B7176"/>
    <w:rsid w:val="0024001F"/>
    <w:rsid w:val="0035598F"/>
    <w:rsid w:val="0037024F"/>
    <w:rsid w:val="003739A7"/>
    <w:rsid w:val="00377965"/>
    <w:rsid w:val="00382A2B"/>
    <w:rsid w:val="0039370C"/>
    <w:rsid w:val="004721F4"/>
    <w:rsid w:val="004765DF"/>
    <w:rsid w:val="00481EF2"/>
    <w:rsid w:val="004839DE"/>
    <w:rsid w:val="004B41AE"/>
    <w:rsid w:val="0051153A"/>
    <w:rsid w:val="00552F71"/>
    <w:rsid w:val="0056410E"/>
    <w:rsid w:val="00580C30"/>
    <w:rsid w:val="00586E23"/>
    <w:rsid w:val="005A1A52"/>
    <w:rsid w:val="005E2340"/>
    <w:rsid w:val="00630A26"/>
    <w:rsid w:val="00687F46"/>
    <w:rsid w:val="006A0D89"/>
    <w:rsid w:val="007C255F"/>
    <w:rsid w:val="008255F3"/>
    <w:rsid w:val="00863579"/>
    <w:rsid w:val="008A4988"/>
    <w:rsid w:val="008F097C"/>
    <w:rsid w:val="008F3BF7"/>
    <w:rsid w:val="00912C4F"/>
    <w:rsid w:val="00914254"/>
    <w:rsid w:val="00917E5B"/>
    <w:rsid w:val="00976D23"/>
    <w:rsid w:val="009903E4"/>
    <w:rsid w:val="009929E9"/>
    <w:rsid w:val="009C5A9B"/>
    <w:rsid w:val="009D6076"/>
    <w:rsid w:val="00A151A5"/>
    <w:rsid w:val="00AA5ED2"/>
    <w:rsid w:val="00AF28AE"/>
    <w:rsid w:val="00B02577"/>
    <w:rsid w:val="00B40EAD"/>
    <w:rsid w:val="00B77C53"/>
    <w:rsid w:val="00BD224C"/>
    <w:rsid w:val="00BE1265"/>
    <w:rsid w:val="00C508F8"/>
    <w:rsid w:val="00C541D6"/>
    <w:rsid w:val="00CA6A38"/>
    <w:rsid w:val="00CB1275"/>
    <w:rsid w:val="00CD23F1"/>
    <w:rsid w:val="00CD567C"/>
    <w:rsid w:val="00D04947"/>
    <w:rsid w:val="00D459CA"/>
    <w:rsid w:val="00D57F50"/>
    <w:rsid w:val="00DE753A"/>
    <w:rsid w:val="00E04168"/>
    <w:rsid w:val="00E46EF0"/>
    <w:rsid w:val="00E52531"/>
    <w:rsid w:val="00ED479B"/>
    <w:rsid w:val="00F26696"/>
    <w:rsid w:val="00F52B7B"/>
    <w:rsid w:val="00F55B7E"/>
    <w:rsid w:val="00F72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basedOn w:val="a"/>
    <w:next w:val="a0"/>
    <w:link w:val="10"/>
    <w:qFormat/>
    <w:rsid w:val="008255F3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4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5">
    <w:name w:val="annotation reference"/>
    <w:basedOn w:val="a1"/>
    <w:uiPriority w:val="99"/>
    <w:semiHidden/>
    <w:unhideWhenUsed/>
    <w:rsid w:val="005E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semiHidden/>
    <w:rsid w:val="005E234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E234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E234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0">
    <w:name w:val="Body Text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basedOn w:val="a1"/>
    <w:link w:val="a0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basedOn w:val="a1"/>
    <w:link w:val="1"/>
    <w:rsid w:val="008255F3"/>
    <w:rPr>
      <w:rFonts w:ascii="Times New Roman" w:eastAsia="Lucida Sans Unicode" w:hAnsi="Times New Roman" w:cs="Tahoma"/>
      <w:b/>
      <w:bCs/>
      <w:kern w:val="1"/>
      <w:sz w:val="48"/>
      <w:szCs w:val="48"/>
    </w:rPr>
  </w:style>
  <w:style w:type="paragraph" w:customStyle="1" w:styleId="ConsNormal">
    <w:name w:val="ConsNormal"/>
    <w:rsid w:val="0082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A6E80761CCAD1D28DD8A25CDBB2CFD56C203797ABF4D55AB2F278C2A8D6A343F4B78EC952298097545452007DB5D6F0C74BBB3202D31C1u7t2K" TargetMode="External"/><Relationship Id="rId3" Type="http://schemas.openxmlformats.org/officeDocument/2006/relationships/styles" Target="styles.xml"/><Relationship Id="rId7" Type="http://schemas.openxmlformats.org/officeDocument/2006/relationships/hyperlink" Target="http://pravo-search.minjust.ru:8080/bigs/showDocument.html?id=CEFA97FE-AA84-4EE3-B122-C1F17F240A5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707F42-1CCB-40E3-B0EA-96E822587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2</cp:revision>
  <cp:lastPrinted>2023-08-14T11:01:00Z</cp:lastPrinted>
  <dcterms:created xsi:type="dcterms:W3CDTF">2023-09-15T06:54:00Z</dcterms:created>
  <dcterms:modified xsi:type="dcterms:W3CDTF">2023-09-15T06:54:00Z</dcterms:modified>
</cp:coreProperties>
</file>