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22" w:rsidRDefault="00C57A79" w:rsidP="002D2E0D">
      <w:pPr>
        <w:jc w:val="center"/>
      </w:pPr>
      <w:r>
        <w:rPr>
          <w:noProof/>
        </w:rPr>
        <w:drawing>
          <wp:anchor distT="0" distB="0" distL="114300" distR="114300" simplePos="0" relativeHeight="251657728" behindDoc="0" locked="0" layoutInCell="1" allowOverlap="1">
            <wp:simplePos x="0" y="0"/>
            <wp:positionH relativeFrom="column">
              <wp:posOffset>2788920</wp:posOffset>
            </wp:positionH>
            <wp:positionV relativeFrom="paragraph">
              <wp:posOffset>-228600</wp:posOffset>
            </wp:positionV>
            <wp:extent cx="720090" cy="864235"/>
            <wp:effectExtent l="19050" t="0" r="3810" b="0"/>
            <wp:wrapNone/>
            <wp:docPr id="3" name="Рисунок 3"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Герб1-1"/>
                    <pic:cNvPicPr>
                      <a:picLocks noChangeArrowheads="1"/>
                    </pic:cNvPicPr>
                  </pic:nvPicPr>
                  <pic:blipFill>
                    <a:blip r:embed="rId7" cstate="print"/>
                    <a:srcRect/>
                    <a:stretch>
                      <a:fillRect/>
                    </a:stretch>
                  </pic:blipFill>
                  <pic:spPr bwMode="auto">
                    <a:xfrm>
                      <a:off x="0" y="0"/>
                      <a:ext cx="720090" cy="864235"/>
                    </a:xfrm>
                    <a:prstGeom prst="rect">
                      <a:avLst/>
                    </a:prstGeom>
                    <a:noFill/>
                  </pic:spPr>
                </pic:pic>
              </a:graphicData>
            </a:graphic>
          </wp:anchor>
        </w:drawing>
      </w:r>
    </w:p>
    <w:p w:rsidR="00417122" w:rsidRDefault="00417122" w:rsidP="00417122"/>
    <w:tbl>
      <w:tblPr>
        <w:tblW w:w="9606" w:type="dxa"/>
        <w:tblLayout w:type="fixed"/>
        <w:tblCellMar>
          <w:left w:w="0" w:type="dxa"/>
          <w:right w:w="0" w:type="dxa"/>
        </w:tblCellMar>
        <w:tblLook w:val="01E0" w:firstRow="1" w:lastRow="1" w:firstColumn="1" w:lastColumn="1" w:noHBand="0" w:noVBand="0"/>
      </w:tblPr>
      <w:tblGrid>
        <w:gridCol w:w="9606"/>
      </w:tblGrid>
      <w:tr w:rsidR="00417122">
        <w:tc>
          <w:tcPr>
            <w:tcW w:w="9606" w:type="dxa"/>
          </w:tcPr>
          <w:p w:rsidR="00417122" w:rsidRDefault="00417122" w:rsidP="00417122">
            <w:pPr>
              <w:framePr w:wrap="around" w:vAnchor="page" w:hAnchor="page" w:x="1259" w:y="2215"/>
              <w:jc w:val="center"/>
              <w:rPr>
                <w:b/>
                <w:sz w:val="36"/>
                <w:szCs w:val="36"/>
              </w:rPr>
            </w:pPr>
            <w:r>
              <w:rPr>
                <w:b/>
                <w:sz w:val="36"/>
                <w:szCs w:val="36"/>
              </w:rPr>
              <w:t xml:space="preserve">СОБРАНИЕ ПРЕДСТАВИТЕЛЕЙ </w:t>
            </w:r>
          </w:p>
          <w:p w:rsidR="00417122" w:rsidRDefault="00417122" w:rsidP="00417122">
            <w:pPr>
              <w:framePr w:wrap="around" w:vAnchor="page" w:hAnchor="page" w:x="1259" w:y="2215"/>
              <w:jc w:val="center"/>
              <w:rPr>
                <w:b/>
                <w:sz w:val="36"/>
                <w:szCs w:val="36"/>
              </w:rPr>
            </w:pPr>
            <w:r>
              <w:rPr>
                <w:b/>
                <w:sz w:val="36"/>
                <w:szCs w:val="36"/>
              </w:rPr>
              <w:t xml:space="preserve">БЕССОНОВСКОГО РАЙОНА </w:t>
            </w:r>
          </w:p>
          <w:p w:rsidR="00417122" w:rsidRDefault="00417122" w:rsidP="00417122">
            <w:pPr>
              <w:framePr w:wrap="around" w:vAnchor="page" w:hAnchor="page" w:x="1259" w:y="2215"/>
              <w:jc w:val="center"/>
              <w:rPr>
                <w:b/>
                <w:sz w:val="36"/>
              </w:rPr>
            </w:pPr>
            <w:r>
              <w:rPr>
                <w:b/>
                <w:sz w:val="36"/>
                <w:szCs w:val="36"/>
              </w:rPr>
              <w:t>ПЕНЗЕНСКОЙ ОБЛАСТИ</w:t>
            </w:r>
          </w:p>
        </w:tc>
      </w:tr>
      <w:tr w:rsidR="00417122">
        <w:trPr>
          <w:trHeight w:val="397"/>
        </w:trPr>
        <w:tc>
          <w:tcPr>
            <w:tcW w:w="9606" w:type="dxa"/>
          </w:tcPr>
          <w:p w:rsidR="00417122" w:rsidRPr="00DD4D3B" w:rsidRDefault="00BF47E3" w:rsidP="00DD4D3B">
            <w:pPr>
              <w:framePr w:wrap="around" w:vAnchor="page" w:hAnchor="page" w:x="1259" w:y="2215"/>
              <w:jc w:val="center"/>
              <w:rPr>
                <w:b/>
                <w:sz w:val="36"/>
                <w:szCs w:val="36"/>
              </w:rPr>
            </w:pPr>
            <w:r>
              <w:rPr>
                <w:b/>
                <w:sz w:val="36"/>
                <w:szCs w:val="36"/>
              </w:rPr>
              <w:t>ЧЕТВЕРТОГО</w:t>
            </w:r>
            <w:r w:rsidR="00DD4D3B">
              <w:rPr>
                <w:b/>
                <w:sz w:val="36"/>
                <w:szCs w:val="36"/>
              </w:rPr>
              <w:t xml:space="preserve"> СОЗЫВА</w:t>
            </w:r>
          </w:p>
        </w:tc>
      </w:tr>
      <w:tr w:rsidR="00417122">
        <w:tc>
          <w:tcPr>
            <w:tcW w:w="9606" w:type="dxa"/>
          </w:tcPr>
          <w:p w:rsidR="00417122" w:rsidRDefault="00417122" w:rsidP="00417122">
            <w:pPr>
              <w:pStyle w:val="3"/>
              <w:framePr w:wrap="around" w:vAnchor="page" w:hAnchor="page" w:x="1259" w:y="2215"/>
              <w:jc w:val="center"/>
            </w:pPr>
          </w:p>
        </w:tc>
      </w:tr>
      <w:tr w:rsidR="00DD4D3B">
        <w:trPr>
          <w:trHeight w:val="308"/>
        </w:trPr>
        <w:tc>
          <w:tcPr>
            <w:tcW w:w="9606" w:type="dxa"/>
          </w:tcPr>
          <w:p w:rsidR="00DD4D3B" w:rsidRPr="00DD4D3B" w:rsidRDefault="00DD4D3B" w:rsidP="00DD4D3B">
            <w:pPr>
              <w:pStyle w:val="3"/>
              <w:framePr w:wrap="around" w:vAnchor="page" w:hAnchor="page" w:x="1259" w:y="2215"/>
              <w:jc w:val="center"/>
              <w:rPr>
                <w:b/>
              </w:rPr>
            </w:pPr>
            <w:proofErr w:type="gramStart"/>
            <w:r w:rsidRPr="00DD4D3B">
              <w:rPr>
                <w:b/>
              </w:rPr>
              <w:t>Р</w:t>
            </w:r>
            <w:proofErr w:type="gramEnd"/>
            <w:r w:rsidRPr="00DD4D3B">
              <w:rPr>
                <w:b/>
              </w:rPr>
              <w:t xml:space="preserve"> Е Ш Е Н И Е</w:t>
            </w:r>
          </w:p>
          <w:p w:rsidR="00DD4D3B" w:rsidRPr="00DD4D3B" w:rsidRDefault="00DD4D3B" w:rsidP="00DD4D3B">
            <w:pPr>
              <w:framePr w:wrap="around" w:vAnchor="page" w:hAnchor="page" w:x="1259" w:y="2215"/>
            </w:pPr>
          </w:p>
        </w:tc>
      </w:tr>
    </w:tbl>
    <w:tbl>
      <w:tblPr>
        <w:tblW w:w="9606" w:type="dxa"/>
        <w:tblLayout w:type="fixed"/>
        <w:tblCellMar>
          <w:left w:w="0" w:type="dxa"/>
          <w:right w:w="0" w:type="dxa"/>
        </w:tblCellMar>
        <w:tblLook w:val="01E0" w:firstRow="1" w:lastRow="1" w:firstColumn="1" w:lastColumn="1" w:noHBand="0" w:noVBand="0"/>
      </w:tblPr>
      <w:tblGrid>
        <w:gridCol w:w="9606"/>
      </w:tblGrid>
      <w:tr w:rsidR="00DD4D3B">
        <w:trPr>
          <w:trHeight w:val="340"/>
        </w:trPr>
        <w:tc>
          <w:tcPr>
            <w:tcW w:w="9606" w:type="dxa"/>
            <w:vAlign w:val="center"/>
          </w:tcPr>
          <w:tbl>
            <w:tblPr>
              <w:tblpPr w:leftFromText="180" w:rightFromText="180" w:vertAnchor="text" w:horzAnchor="margin" w:tblpXSpec="center" w:tblpY="-191"/>
              <w:tblOverlap w:val="never"/>
              <w:tblW w:w="0" w:type="auto"/>
              <w:tblLayout w:type="fixed"/>
              <w:tblCellMar>
                <w:left w:w="0" w:type="dxa"/>
                <w:right w:w="0" w:type="dxa"/>
              </w:tblCellMar>
              <w:tblLook w:val="0000" w:firstRow="0" w:lastRow="0" w:firstColumn="0" w:lastColumn="0" w:noHBand="0" w:noVBand="0"/>
            </w:tblPr>
            <w:tblGrid>
              <w:gridCol w:w="288"/>
              <w:gridCol w:w="2877"/>
              <w:gridCol w:w="403"/>
              <w:gridCol w:w="1151"/>
            </w:tblGrid>
            <w:tr w:rsidR="00997C75" w:rsidRPr="00997C75" w:rsidTr="00417AAF">
              <w:trPr>
                <w:trHeight w:val="269"/>
              </w:trPr>
              <w:tc>
                <w:tcPr>
                  <w:tcW w:w="288" w:type="dxa"/>
                  <w:vAlign w:val="bottom"/>
                </w:tcPr>
                <w:p w:rsidR="00997C75" w:rsidRPr="00997C75" w:rsidRDefault="00997C75" w:rsidP="00997C75">
                  <w:r w:rsidRPr="00997C75">
                    <w:t>от</w:t>
                  </w:r>
                </w:p>
              </w:tc>
              <w:tc>
                <w:tcPr>
                  <w:tcW w:w="2877" w:type="dxa"/>
                  <w:tcBorders>
                    <w:top w:val="nil"/>
                    <w:left w:val="nil"/>
                    <w:bottom w:val="single" w:sz="6" w:space="0" w:color="auto"/>
                    <w:right w:val="nil"/>
                  </w:tcBorders>
                </w:tcPr>
                <w:p w:rsidR="00997C75" w:rsidRPr="002B5D9E" w:rsidRDefault="00567877" w:rsidP="00997C75">
                  <w:pPr>
                    <w:jc w:val="center"/>
                    <w:rPr>
                      <w:b/>
                    </w:rPr>
                  </w:pPr>
                  <w:r>
                    <w:rPr>
                      <w:b/>
                    </w:rPr>
                    <w:t>22 апреля 2021 года</w:t>
                  </w:r>
                </w:p>
              </w:tc>
              <w:tc>
                <w:tcPr>
                  <w:tcW w:w="403" w:type="dxa"/>
                  <w:vAlign w:val="bottom"/>
                </w:tcPr>
                <w:p w:rsidR="00997C75" w:rsidRPr="00997C75" w:rsidRDefault="00997C75" w:rsidP="00997C75">
                  <w:pPr>
                    <w:jc w:val="center"/>
                  </w:pPr>
                  <w:r w:rsidRPr="00997C75">
                    <w:t>№</w:t>
                  </w:r>
                </w:p>
              </w:tc>
              <w:tc>
                <w:tcPr>
                  <w:tcW w:w="1151" w:type="dxa"/>
                  <w:tcBorders>
                    <w:top w:val="nil"/>
                    <w:left w:val="nil"/>
                    <w:bottom w:val="single" w:sz="6" w:space="0" w:color="auto"/>
                    <w:right w:val="nil"/>
                  </w:tcBorders>
                </w:tcPr>
                <w:p w:rsidR="00997C75" w:rsidRPr="002B5D9E" w:rsidRDefault="00567877" w:rsidP="00567877">
                  <w:pPr>
                    <w:jc w:val="center"/>
                    <w:rPr>
                      <w:b/>
                    </w:rPr>
                  </w:pPr>
                  <w:r>
                    <w:rPr>
                      <w:b/>
                    </w:rPr>
                    <w:t>685-52/4</w:t>
                  </w:r>
                </w:p>
              </w:tc>
            </w:tr>
            <w:tr w:rsidR="00997C75" w:rsidRPr="00997C75" w:rsidTr="00417AAF">
              <w:trPr>
                <w:trHeight w:val="368"/>
              </w:trPr>
              <w:tc>
                <w:tcPr>
                  <w:tcW w:w="4719" w:type="dxa"/>
                  <w:gridSpan w:val="4"/>
                </w:tcPr>
                <w:p w:rsidR="00997C75" w:rsidRPr="00997C75" w:rsidRDefault="00997C75" w:rsidP="00997C75">
                  <w:pPr>
                    <w:jc w:val="center"/>
                    <w:rPr>
                      <w:sz w:val="10"/>
                    </w:rPr>
                  </w:pPr>
                </w:p>
                <w:p w:rsidR="00997C75" w:rsidRPr="00997C75" w:rsidRDefault="00997C75" w:rsidP="00997C75">
                  <w:pPr>
                    <w:jc w:val="center"/>
                  </w:pPr>
                  <w:proofErr w:type="gramStart"/>
                  <w:r w:rsidRPr="00997C75">
                    <w:t>с</w:t>
                  </w:r>
                  <w:proofErr w:type="gramEnd"/>
                  <w:r w:rsidRPr="00997C75">
                    <w:t>. Бессоновка</w:t>
                  </w:r>
                </w:p>
              </w:tc>
            </w:tr>
          </w:tbl>
          <w:p w:rsidR="00DD4D3B" w:rsidRPr="00EC1F8A" w:rsidRDefault="00DD4D3B" w:rsidP="00A873DC">
            <w:pPr>
              <w:framePr w:wrap="around" w:vAnchor="page" w:hAnchor="page" w:x="1259" w:y="2215"/>
              <w:jc w:val="center"/>
            </w:pPr>
          </w:p>
        </w:tc>
      </w:tr>
    </w:tbl>
    <w:p w:rsidR="00312E7E" w:rsidRDefault="00312E7E" w:rsidP="00F359E8">
      <w:pPr>
        <w:pStyle w:val="a2"/>
        <w:spacing w:line="240" w:lineRule="auto"/>
        <w:rPr>
          <w:b/>
          <w:szCs w:val="28"/>
        </w:rPr>
      </w:pPr>
    </w:p>
    <w:p w:rsidR="00B778A3" w:rsidRPr="00226D96" w:rsidRDefault="00B778A3" w:rsidP="00226D96">
      <w:pPr>
        <w:pStyle w:val="afc"/>
        <w:jc w:val="center"/>
        <w:rPr>
          <w:b/>
          <w:sz w:val="28"/>
          <w:szCs w:val="28"/>
        </w:rPr>
      </w:pPr>
      <w:r w:rsidRPr="00226D96">
        <w:rPr>
          <w:b/>
          <w:sz w:val="28"/>
          <w:szCs w:val="28"/>
        </w:rPr>
        <w:t>О внесении изменений в местные нормативы градостроительного проектирования поселений Бессоновского района Пензенской области</w:t>
      </w:r>
    </w:p>
    <w:p w:rsidR="00B778A3" w:rsidRPr="006B1F8B" w:rsidRDefault="00B778A3" w:rsidP="00B778A3">
      <w:pPr>
        <w:shd w:val="clear" w:color="auto" w:fill="FFFFFF"/>
        <w:spacing w:line="329" w:lineRule="exact"/>
        <w:ind w:left="-851" w:right="-1" w:firstLine="567"/>
        <w:jc w:val="center"/>
        <w:rPr>
          <w:sz w:val="20"/>
          <w:szCs w:val="20"/>
        </w:rPr>
      </w:pPr>
    </w:p>
    <w:p w:rsidR="00B778A3" w:rsidRDefault="00B778A3" w:rsidP="00B778A3">
      <w:pPr>
        <w:shd w:val="clear" w:color="auto" w:fill="FFFFFF"/>
        <w:ind w:right="-1" w:firstLine="567"/>
        <w:jc w:val="both"/>
        <w:rPr>
          <w:sz w:val="28"/>
          <w:szCs w:val="28"/>
        </w:rPr>
      </w:pPr>
      <w:proofErr w:type="gramStart"/>
      <w:r w:rsidRPr="006B1F8B">
        <w:rPr>
          <w:sz w:val="28"/>
          <w:szCs w:val="28"/>
        </w:rPr>
        <w:t>В соответствии со ст. 8, 23, 29.2, 29.4 Градостроительного кодекса Российской Федерации, Федерального закона Российской Федерации от 06.10.2003 №131-ФЗ «Об общих принципах организации местного самоуправления в Российской Федерации» (с изменениями и дополнениями), решением Собрания представителей  Бессоновского района Пензенской области четвертого созыва от 28.06.2019 № 307-27/4 «Об утверждении положения опорядке подготовки, утверждения местных нормативов градостроительного проектирования поселений Бессоновского района Пензенской области</w:t>
      </w:r>
      <w:proofErr w:type="gramEnd"/>
      <w:r w:rsidRPr="006B1F8B">
        <w:rPr>
          <w:sz w:val="28"/>
          <w:szCs w:val="28"/>
        </w:rPr>
        <w:t xml:space="preserve"> и Бессоновского района Пензенской области и внесения изменений в них», Уставом Бессоновского района Пензенской области</w:t>
      </w:r>
      <w:r>
        <w:rPr>
          <w:sz w:val="28"/>
          <w:szCs w:val="28"/>
        </w:rPr>
        <w:t>,</w:t>
      </w:r>
    </w:p>
    <w:p w:rsidR="00B778A3" w:rsidRPr="006B1F8B" w:rsidRDefault="00B778A3" w:rsidP="00B778A3">
      <w:pPr>
        <w:shd w:val="clear" w:color="auto" w:fill="FFFFFF"/>
        <w:ind w:right="-1" w:firstLine="567"/>
        <w:jc w:val="both"/>
        <w:rPr>
          <w:sz w:val="28"/>
          <w:szCs w:val="28"/>
        </w:rPr>
      </w:pPr>
    </w:p>
    <w:p w:rsidR="00B778A3" w:rsidRDefault="00B778A3" w:rsidP="00B778A3">
      <w:pPr>
        <w:shd w:val="clear" w:color="auto" w:fill="FFFFFF"/>
        <w:ind w:right="-1" w:firstLine="567"/>
        <w:jc w:val="center"/>
        <w:rPr>
          <w:b/>
          <w:sz w:val="28"/>
          <w:szCs w:val="28"/>
        </w:rPr>
      </w:pPr>
      <w:r w:rsidRPr="006B1F8B">
        <w:rPr>
          <w:b/>
          <w:sz w:val="28"/>
          <w:szCs w:val="28"/>
        </w:rPr>
        <w:t>Собрание представителей Бессоновского района решило:</w:t>
      </w:r>
    </w:p>
    <w:p w:rsidR="00B778A3" w:rsidRPr="002779A7" w:rsidRDefault="00B778A3" w:rsidP="00B778A3">
      <w:pPr>
        <w:shd w:val="clear" w:color="auto" w:fill="FFFFFF"/>
        <w:ind w:right="-1" w:firstLine="567"/>
        <w:jc w:val="center"/>
        <w:rPr>
          <w:b/>
          <w:sz w:val="18"/>
          <w:szCs w:val="18"/>
        </w:rPr>
      </w:pPr>
    </w:p>
    <w:p w:rsidR="00B778A3" w:rsidRPr="006B1F8B" w:rsidRDefault="00B778A3" w:rsidP="00B778A3">
      <w:pPr>
        <w:ind w:firstLine="567"/>
        <w:jc w:val="both"/>
        <w:rPr>
          <w:color w:val="000000"/>
          <w:sz w:val="28"/>
          <w:szCs w:val="28"/>
        </w:rPr>
      </w:pPr>
      <w:r w:rsidRPr="006B1F8B">
        <w:rPr>
          <w:spacing w:val="-4"/>
          <w:sz w:val="28"/>
          <w:szCs w:val="28"/>
        </w:rPr>
        <w:t>1.</w:t>
      </w:r>
      <w:r>
        <w:rPr>
          <w:sz w:val="28"/>
          <w:szCs w:val="28"/>
        </w:rPr>
        <w:t> Внести изменения</w:t>
      </w:r>
      <w:r w:rsidRPr="00BA531C">
        <w:rPr>
          <w:sz w:val="28"/>
          <w:szCs w:val="28"/>
        </w:rPr>
        <w:t xml:space="preserve"> в </w:t>
      </w:r>
      <w:r w:rsidRPr="006B1F8B">
        <w:rPr>
          <w:sz w:val="28"/>
          <w:szCs w:val="28"/>
        </w:rPr>
        <w:t>местные нормативы градостроительного проектирования</w:t>
      </w:r>
      <w:r>
        <w:rPr>
          <w:sz w:val="28"/>
          <w:szCs w:val="28"/>
        </w:rPr>
        <w:t xml:space="preserve"> поселений</w:t>
      </w:r>
      <w:r w:rsidRPr="006B1F8B">
        <w:rPr>
          <w:sz w:val="28"/>
          <w:szCs w:val="28"/>
        </w:rPr>
        <w:t xml:space="preserve"> Бессоновского района Пензенской области</w:t>
      </w:r>
      <w:r w:rsidRPr="00BA531C">
        <w:rPr>
          <w:sz w:val="28"/>
          <w:szCs w:val="28"/>
        </w:rPr>
        <w:t>утвержденные решением Собрания представителей Бессоновского района, Пензенской</w:t>
      </w:r>
      <w:r>
        <w:rPr>
          <w:sz w:val="28"/>
          <w:szCs w:val="28"/>
        </w:rPr>
        <w:t xml:space="preserve"> области четвертого созыва </w:t>
      </w:r>
      <w:r w:rsidR="002B5F34">
        <w:rPr>
          <w:sz w:val="28"/>
          <w:szCs w:val="28"/>
        </w:rPr>
        <w:t>№ 420</w:t>
      </w:r>
      <w:r w:rsidR="002B5F34" w:rsidRPr="00BA531C">
        <w:rPr>
          <w:sz w:val="28"/>
          <w:szCs w:val="28"/>
        </w:rPr>
        <w:t xml:space="preserve">-34/4 </w:t>
      </w:r>
      <w:r w:rsidR="001A5F26">
        <w:rPr>
          <w:sz w:val="28"/>
          <w:szCs w:val="28"/>
        </w:rPr>
        <w:t>от 18.12.2019</w:t>
      </w:r>
      <w:r w:rsidRPr="00BA531C">
        <w:rPr>
          <w:sz w:val="28"/>
          <w:szCs w:val="28"/>
        </w:rPr>
        <w:t xml:space="preserve"> «Об утверждении местных нормативов градостроительного проектирования поселений Бессоновского района Пензенской области», изложив их в новой редакции согласно</w:t>
      </w:r>
      <w:r w:rsidR="00417AAF">
        <w:rPr>
          <w:sz w:val="28"/>
          <w:szCs w:val="28"/>
        </w:rPr>
        <w:t>,</w:t>
      </w:r>
      <w:r w:rsidRPr="00BA531C">
        <w:rPr>
          <w:sz w:val="28"/>
          <w:szCs w:val="28"/>
        </w:rPr>
        <w:t xml:space="preserve"> приложения к настоящему</w:t>
      </w:r>
      <w:r>
        <w:rPr>
          <w:sz w:val="28"/>
          <w:szCs w:val="28"/>
        </w:rPr>
        <w:t xml:space="preserve"> решению</w:t>
      </w:r>
      <w:r w:rsidRPr="006B1F8B">
        <w:rPr>
          <w:bCs/>
          <w:sz w:val="28"/>
          <w:szCs w:val="28"/>
        </w:rPr>
        <w:t>.</w:t>
      </w:r>
    </w:p>
    <w:p w:rsidR="00B778A3" w:rsidRPr="006B1F8B" w:rsidRDefault="00B778A3" w:rsidP="00B778A3">
      <w:pPr>
        <w:ind w:right="-1" w:firstLine="567"/>
        <w:jc w:val="both"/>
        <w:rPr>
          <w:sz w:val="28"/>
          <w:szCs w:val="28"/>
        </w:rPr>
      </w:pPr>
      <w:r w:rsidRPr="006B1F8B">
        <w:rPr>
          <w:sz w:val="28"/>
          <w:szCs w:val="28"/>
        </w:rPr>
        <w:t>2.</w:t>
      </w:r>
      <w:r>
        <w:t> </w:t>
      </w:r>
      <w:r w:rsidRPr="006B1F8B">
        <w:rPr>
          <w:sz w:val="28"/>
          <w:szCs w:val="28"/>
        </w:rPr>
        <w:t>Опубликовать настоящее решение в официальном  информационном бюллетене «Вестник Бессоновского района» и разместить (опубликовать) на официальном сайте администрации района в информационно-телекоммуникационной сети «Интернет».</w:t>
      </w:r>
    </w:p>
    <w:p w:rsidR="00B778A3" w:rsidRPr="006B1F8B" w:rsidRDefault="00B778A3" w:rsidP="00B778A3">
      <w:pPr>
        <w:autoSpaceDE w:val="0"/>
        <w:autoSpaceDN w:val="0"/>
        <w:adjustRightInd w:val="0"/>
        <w:ind w:right="-1" w:firstLine="567"/>
        <w:jc w:val="both"/>
        <w:rPr>
          <w:color w:val="000000"/>
          <w:sz w:val="28"/>
          <w:szCs w:val="28"/>
        </w:rPr>
      </w:pPr>
      <w:r w:rsidRPr="006B1F8B">
        <w:rPr>
          <w:sz w:val="28"/>
          <w:szCs w:val="28"/>
        </w:rPr>
        <w:t>3.</w:t>
      </w:r>
      <w:r>
        <w:rPr>
          <w:sz w:val="28"/>
          <w:szCs w:val="28"/>
        </w:rPr>
        <w:t> </w:t>
      </w:r>
      <w:r w:rsidRPr="006B1F8B">
        <w:rPr>
          <w:color w:val="000000"/>
          <w:sz w:val="28"/>
          <w:szCs w:val="28"/>
        </w:rPr>
        <w:t>Настоящее решение вступает в силу после его официального  опубликования.</w:t>
      </w:r>
    </w:p>
    <w:p w:rsidR="00B778A3" w:rsidRPr="006B1F8B" w:rsidRDefault="00B778A3" w:rsidP="00B778A3">
      <w:pPr>
        <w:autoSpaceDE w:val="0"/>
        <w:autoSpaceDN w:val="0"/>
        <w:adjustRightInd w:val="0"/>
        <w:ind w:right="-1" w:firstLine="567"/>
        <w:jc w:val="both"/>
        <w:rPr>
          <w:sz w:val="28"/>
          <w:szCs w:val="28"/>
        </w:rPr>
      </w:pPr>
      <w:r w:rsidRPr="006B1F8B">
        <w:rPr>
          <w:color w:val="000000"/>
          <w:sz w:val="28"/>
          <w:szCs w:val="28"/>
        </w:rPr>
        <w:t>4.</w:t>
      </w:r>
      <w:r>
        <w:rPr>
          <w:color w:val="000000"/>
          <w:sz w:val="28"/>
          <w:szCs w:val="28"/>
        </w:rPr>
        <w:t> </w:t>
      </w:r>
      <w:proofErr w:type="gramStart"/>
      <w:r w:rsidRPr="006B1F8B">
        <w:rPr>
          <w:sz w:val="28"/>
          <w:szCs w:val="28"/>
        </w:rPr>
        <w:t>Контроль за</w:t>
      </w:r>
      <w:proofErr w:type="gramEnd"/>
      <w:r w:rsidRPr="006B1F8B">
        <w:rPr>
          <w:sz w:val="28"/>
          <w:szCs w:val="28"/>
        </w:rPr>
        <w:t xml:space="preserve"> исполнением настоящего решения возложить на </w:t>
      </w:r>
      <w:r>
        <w:rPr>
          <w:sz w:val="28"/>
          <w:szCs w:val="28"/>
        </w:rPr>
        <w:t>главу администрации</w:t>
      </w:r>
      <w:r w:rsidRPr="006B1F8B">
        <w:rPr>
          <w:sz w:val="28"/>
          <w:szCs w:val="28"/>
        </w:rPr>
        <w:t xml:space="preserve"> Бессоновского района Пензенской области.</w:t>
      </w:r>
    </w:p>
    <w:p w:rsidR="00B778A3" w:rsidRDefault="00B778A3" w:rsidP="00B778A3">
      <w:pPr>
        <w:autoSpaceDE w:val="0"/>
        <w:autoSpaceDN w:val="0"/>
        <w:adjustRightInd w:val="0"/>
        <w:ind w:right="-1" w:firstLine="567"/>
        <w:jc w:val="both"/>
        <w:rPr>
          <w:color w:val="000000"/>
          <w:sz w:val="28"/>
          <w:szCs w:val="28"/>
        </w:rPr>
      </w:pPr>
    </w:p>
    <w:p w:rsidR="00B778A3" w:rsidRDefault="00B778A3" w:rsidP="00B778A3">
      <w:pPr>
        <w:ind w:right="-1"/>
        <w:jc w:val="both"/>
        <w:rPr>
          <w:sz w:val="28"/>
          <w:szCs w:val="28"/>
        </w:rPr>
      </w:pPr>
    </w:p>
    <w:p w:rsidR="00B778A3" w:rsidRDefault="00B778A3" w:rsidP="00B778A3">
      <w:pPr>
        <w:ind w:right="-1"/>
        <w:jc w:val="both"/>
        <w:rPr>
          <w:sz w:val="28"/>
          <w:szCs w:val="28"/>
        </w:rPr>
      </w:pPr>
      <w:r w:rsidRPr="006B1F8B">
        <w:rPr>
          <w:sz w:val="28"/>
          <w:szCs w:val="28"/>
        </w:rPr>
        <w:t>Глава Бессоновского района Н.И. Беляев</w:t>
      </w:r>
    </w:p>
    <w:p w:rsidR="00DA54FD" w:rsidRDefault="00DA54FD" w:rsidP="00B778A3">
      <w:pPr>
        <w:ind w:right="-1"/>
        <w:jc w:val="both"/>
        <w:rPr>
          <w:sz w:val="28"/>
          <w:szCs w:val="28"/>
        </w:rPr>
      </w:pPr>
    </w:p>
    <w:p w:rsidR="00D940EA" w:rsidRDefault="00D940EA" w:rsidP="00B778A3">
      <w:pPr>
        <w:ind w:right="-1"/>
        <w:jc w:val="both"/>
        <w:rPr>
          <w:sz w:val="28"/>
          <w:szCs w:val="28"/>
        </w:rPr>
      </w:pPr>
    </w:p>
    <w:p w:rsidR="00B778A3" w:rsidRDefault="00B778A3" w:rsidP="00B778A3">
      <w:pPr>
        <w:widowControl w:val="0"/>
        <w:autoSpaceDE w:val="0"/>
        <w:autoSpaceDN w:val="0"/>
        <w:adjustRightInd w:val="0"/>
        <w:ind w:right="-285"/>
        <w:jc w:val="right"/>
        <w:outlineLvl w:val="0"/>
        <w:rPr>
          <w:rFonts w:cs="Calibri"/>
          <w:color w:val="000000"/>
        </w:rPr>
      </w:pPr>
      <w:r w:rsidRPr="00411695">
        <w:rPr>
          <w:rFonts w:cs="Calibri"/>
          <w:color w:val="000000"/>
        </w:rPr>
        <w:t xml:space="preserve">Приложение </w:t>
      </w:r>
    </w:p>
    <w:p w:rsidR="00B778A3" w:rsidRPr="00411695" w:rsidRDefault="00B778A3" w:rsidP="00B778A3">
      <w:pPr>
        <w:widowControl w:val="0"/>
        <w:autoSpaceDE w:val="0"/>
        <w:autoSpaceDN w:val="0"/>
        <w:adjustRightInd w:val="0"/>
        <w:ind w:right="-285"/>
        <w:jc w:val="right"/>
        <w:outlineLvl w:val="0"/>
        <w:rPr>
          <w:rFonts w:cs="Calibri"/>
          <w:color w:val="000000"/>
        </w:rPr>
      </w:pPr>
      <w:r w:rsidRPr="00411695">
        <w:rPr>
          <w:rFonts w:cs="Calibri"/>
          <w:color w:val="000000"/>
        </w:rPr>
        <w:t>Утверждены</w:t>
      </w:r>
    </w:p>
    <w:p w:rsidR="00B778A3" w:rsidRPr="00411695" w:rsidRDefault="002E5747" w:rsidP="00B778A3">
      <w:pPr>
        <w:widowControl w:val="0"/>
        <w:autoSpaceDE w:val="0"/>
        <w:autoSpaceDN w:val="0"/>
        <w:adjustRightInd w:val="0"/>
        <w:ind w:right="-285"/>
        <w:jc w:val="right"/>
        <w:outlineLvl w:val="0"/>
        <w:rPr>
          <w:rFonts w:cs="Calibri"/>
          <w:color w:val="000000"/>
        </w:rPr>
      </w:pPr>
      <w:r>
        <w:rPr>
          <w:rFonts w:cs="Calibri"/>
          <w:color w:val="000000"/>
        </w:rPr>
        <w:t>р</w:t>
      </w:r>
      <w:r w:rsidR="00B778A3" w:rsidRPr="00411695">
        <w:rPr>
          <w:rFonts w:cs="Calibri"/>
          <w:color w:val="000000"/>
        </w:rPr>
        <w:t>ешением Собрания представителей</w:t>
      </w:r>
    </w:p>
    <w:p w:rsidR="00B778A3" w:rsidRPr="00411695" w:rsidRDefault="00B778A3" w:rsidP="00B778A3">
      <w:pPr>
        <w:widowControl w:val="0"/>
        <w:autoSpaceDE w:val="0"/>
        <w:autoSpaceDN w:val="0"/>
        <w:adjustRightInd w:val="0"/>
        <w:ind w:right="-285"/>
        <w:jc w:val="right"/>
        <w:outlineLvl w:val="0"/>
        <w:rPr>
          <w:rFonts w:cs="Calibri"/>
          <w:color w:val="000000"/>
        </w:rPr>
      </w:pPr>
      <w:r w:rsidRPr="00411695">
        <w:rPr>
          <w:rFonts w:cs="Calibri"/>
          <w:color w:val="000000"/>
        </w:rPr>
        <w:t>Бессоновского района Пензенской области</w:t>
      </w:r>
    </w:p>
    <w:p w:rsidR="00B778A3" w:rsidRPr="00411695" w:rsidRDefault="002E5747" w:rsidP="00B778A3">
      <w:pPr>
        <w:widowControl w:val="0"/>
        <w:autoSpaceDE w:val="0"/>
        <w:autoSpaceDN w:val="0"/>
        <w:adjustRightInd w:val="0"/>
        <w:ind w:right="-285"/>
        <w:jc w:val="right"/>
        <w:outlineLvl w:val="0"/>
        <w:rPr>
          <w:rFonts w:cs="Calibri"/>
          <w:color w:val="000000"/>
        </w:rPr>
      </w:pPr>
      <w:r>
        <w:rPr>
          <w:rFonts w:cs="Calibri"/>
          <w:color w:val="000000"/>
        </w:rPr>
        <w:t xml:space="preserve">четвертого </w:t>
      </w:r>
      <w:r w:rsidR="00B778A3" w:rsidRPr="00411695">
        <w:rPr>
          <w:rFonts w:cs="Calibri"/>
          <w:color w:val="000000"/>
        </w:rPr>
        <w:t>созыва</w:t>
      </w:r>
    </w:p>
    <w:p w:rsidR="00B778A3" w:rsidRDefault="00B778A3" w:rsidP="005B375F">
      <w:pPr>
        <w:widowControl w:val="0"/>
        <w:autoSpaceDE w:val="0"/>
        <w:autoSpaceDN w:val="0"/>
        <w:adjustRightInd w:val="0"/>
        <w:ind w:right="-285"/>
        <w:jc w:val="right"/>
        <w:outlineLvl w:val="0"/>
        <w:rPr>
          <w:color w:val="000000"/>
        </w:rPr>
      </w:pPr>
      <w:r w:rsidRPr="00411695">
        <w:rPr>
          <w:color w:val="000000"/>
        </w:rPr>
        <w:t>от</w:t>
      </w:r>
      <w:r w:rsidR="00567877">
        <w:rPr>
          <w:color w:val="000000"/>
        </w:rPr>
        <w:t xml:space="preserve"> 22 апреля 2021 года</w:t>
      </w:r>
      <w:r w:rsidRPr="00411695">
        <w:rPr>
          <w:color w:val="000000"/>
        </w:rPr>
        <w:t xml:space="preserve"> №</w:t>
      </w:r>
      <w:r w:rsidR="00567877">
        <w:rPr>
          <w:color w:val="000000"/>
        </w:rPr>
        <w:t xml:space="preserve"> 685-52/4 </w:t>
      </w:r>
    </w:p>
    <w:p w:rsidR="00D940EA" w:rsidRDefault="00D940EA" w:rsidP="00ED7618">
      <w:pPr>
        <w:widowControl w:val="0"/>
        <w:autoSpaceDE w:val="0"/>
        <w:autoSpaceDN w:val="0"/>
        <w:adjustRightInd w:val="0"/>
        <w:ind w:right="-285"/>
        <w:jc w:val="center"/>
        <w:outlineLvl w:val="0"/>
        <w:rPr>
          <w:color w:val="000000"/>
        </w:rPr>
      </w:pPr>
    </w:p>
    <w:p w:rsidR="00D940EA" w:rsidRPr="00411695" w:rsidRDefault="00D940EA" w:rsidP="00D940EA">
      <w:pPr>
        <w:widowControl w:val="0"/>
        <w:autoSpaceDE w:val="0"/>
        <w:autoSpaceDN w:val="0"/>
        <w:adjustRightInd w:val="0"/>
        <w:ind w:right="-285"/>
        <w:jc w:val="right"/>
        <w:outlineLvl w:val="0"/>
        <w:rPr>
          <w:rFonts w:cs="Calibri"/>
          <w:color w:val="000000"/>
        </w:rPr>
      </w:pPr>
      <w:r w:rsidRPr="00411695">
        <w:rPr>
          <w:rFonts w:cs="Calibri"/>
          <w:color w:val="000000"/>
        </w:rPr>
        <w:t>Утверждены</w:t>
      </w:r>
    </w:p>
    <w:p w:rsidR="00D940EA" w:rsidRPr="00411695" w:rsidRDefault="00D940EA" w:rsidP="00D940EA">
      <w:pPr>
        <w:widowControl w:val="0"/>
        <w:autoSpaceDE w:val="0"/>
        <w:autoSpaceDN w:val="0"/>
        <w:adjustRightInd w:val="0"/>
        <w:ind w:right="-285"/>
        <w:jc w:val="right"/>
        <w:outlineLvl w:val="0"/>
        <w:rPr>
          <w:rFonts w:cs="Calibri"/>
          <w:color w:val="000000"/>
        </w:rPr>
      </w:pPr>
      <w:r>
        <w:rPr>
          <w:rFonts w:cs="Calibri"/>
          <w:color w:val="000000"/>
        </w:rPr>
        <w:t>р</w:t>
      </w:r>
      <w:r w:rsidRPr="00411695">
        <w:rPr>
          <w:rFonts w:cs="Calibri"/>
          <w:color w:val="000000"/>
        </w:rPr>
        <w:t>ешением Собрания представителей</w:t>
      </w:r>
    </w:p>
    <w:p w:rsidR="00D940EA" w:rsidRPr="00411695" w:rsidRDefault="00D940EA" w:rsidP="00D940EA">
      <w:pPr>
        <w:widowControl w:val="0"/>
        <w:autoSpaceDE w:val="0"/>
        <w:autoSpaceDN w:val="0"/>
        <w:adjustRightInd w:val="0"/>
        <w:ind w:right="-285"/>
        <w:jc w:val="right"/>
        <w:outlineLvl w:val="0"/>
        <w:rPr>
          <w:rFonts w:cs="Calibri"/>
          <w:color w:val="000000"/>
        </w:rPr>
      </w:pPr>
      <w:r w:rsidRPr="00411695">
        <w:rPr>
          <w:rFonts w:cs="Calibri"/>
          <w:color w:val="000000"/>
        </w:rPr>
        <w:t>Бессоновского района Пензенской области</w:t>
      </w:r>
    </w:p>
    <w:p w:rsidR="00D940EA" w:rsidRPr="00411695" w:rsidRDefault="00D940EA" w:rsidP="00D940EA">
      <w:pPr>
        <w:widowControl w:val="0"/>
        <w:autoSpaceDE w:val="0"/>
        <w:autoSpaceDN w:val="0"/>
        <w:adjustRightInd w:val="0"/>
        <w:ind w:right="-285"/>
        <w:jc w:val="right"/>
        <w:outlineLvl w:val="0"/>
        <w:rPr>
          <w:rFonts w:cs="Calibri"/>
          <w:color w:val="000000"/>
        </w:rPr>
      </w:pPr>
      <w:r>
        <w:rPr>
          <w:rFonts w:cs="Calibri"/>
          <w:color w:val="000000"/>
        </w:rPr>
        <w:t xml:space="preserve">четвертого </w:t>
      </w:r>
      <w:r w:rsidRPr="00411695">
        <w:rPr>
          <w:rFonts w:cs="Calibri"/>
          <w:color w:val="000000"/>
        </w:rPr>
        <w:t>созыва</w:t>
      </w:r>
    </w:p>
    <w:p w:rsidR="00D940EA" w:rsidRPr="00411695" w:rsidRDefault="00D940EA" w:rsidP="005B375F">
      <w:pPr>
        <w:widowControl w:val="0"/>
        <w:autoSpaceDE w:val="0"/>
        <w:autoSpaceDN w:val="0"/>
        <w:adjustRightInd w:val="0"/>
        <w:ind w:right="-285"/>
        <w:jc w:val="right"/>
        <w:outlineLvl w:val="0"/>
        <w:rPr>
          <w:color w:val="000000"/>
        </w:rPr>
      </w:pPr>
      <w:r w:rsidRPr="00411695">
        <w:rPr>
          <w:color w:val="000000"/>
        </w:rPr>
        <w:t xml:space="preserve">от </w:t>
      </w:r>
      <w:r>
        <w:rPr>
          <w:color w:val="000000"/>
        </w:rPr>
        <w:t xml:space="preserve"> 18.декабря 2019  </w:t>
      </w:r>
      <w:r w:rsidRPr="00411695">
        <w:rPr>
          <w:color w:val="000000"/>
        </w:rPr>
        <w:t>года №</w:t>
      </w:r>
      <w:r>
        <w:rPr>
          <w:color w:val="000000"/>
        </w:rPr>
        <w:t xml:space="preserve">  420-34/4</w:t>
      </w:r>
    </w:p>
    <w:p w:rsidR="00D940EA" w:rsidRPr="00411695" w:rsidRDefault="00D940EA" w:rsidP="00ED7618">
      <w:pPr>
        <w:widowControl w:val="0"/>
        <w:autoSpaceDE w:val="0"/>
        <w:autoSpaceDN w:val="0"/>
        <w:adjustRightInd w:val="0"/>
        <w:ind w:right="-285"/>
        <w:jc w:val="center"/>
        <w:outlineLvl w:val="0"/>
        <w:rPr>
          <w:color w:val="000000"/>
        </w:rPr>
      </w:pP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r w:rsidRPr="00411695">
        <w:rPr>
          <w:noProof/>
          <w:color w:val="000000"/>
        </w:rPr>
        <w:drawing>
          <wp:inline distT="0" distB="0" distL="0" distR="0">
            <wp:extent cx="719455" cy="865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865505"/>
                    </a:xfrm>
                    <a:prstGeom prst="rect">
                      <a:avLst/>
                    </a:prstGeom>
                    <a:noFill/>
                  </pic:spPr>
                </pic:pic>
              </a:graphicData>
            </a:graphic>
          </wp:inline>
        </w:drawing>
      </w: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p>
    <w:p w:rsidR="00B778A3" w:rsidRPr="00411695" w:rsidRDefault="00B778A3" w:rsidP="00B778A3">
      <w:pPr>
        <w:ind w:right="-285"/>
        <w:jc w:val="center"/>
        <w:rPr>
          <w:color w:val="000000"/>
        </w:rPr>
      </w:pPr>
    </w:p>
    <w:p w:rsidR="00B778A3" w:rsidRPr="00411695" w:rsidRDefault="00B778A3" w:rsidP="00B778A3">
      <w:pPr>
        <w:jc w:val="center"/>
        <w:rPr>
          <w:b/>
        </w:rPr>
      </w:pPr>
      <w:r w:rsidRPr="00411695">
        <w:rPr>
          <w:b/>
        </w:rPr>
        <w:t>МЕСТНЫЕ НОРМАТИВЫ</w:t>
      </w:r>
    </w:p>
    <w:p w:rsidR="00B778A3" w:rsidRPr="00411695" w:rsidRDefault="00B778A3" w:rsidP="00B778A3">
      <w:pPr>
        <w:jc w:val="center"/>
        <w:rPr>
          <w:b/>
        </w:rPr>
      </w:pPr>
      <w:r w:rsidRPr="00411695">
        <w:rPr>
          <w:b/>
        </w:rPr>
        <w:t>ГРАДОСТРОИТЕЛЬНОГО ПРОЕКТИРОВАНИЯ</w:t>
      </w:r>
    </w:p>
    <w:p w:rsidR="00B778A3" w:rsidRPr="00411695" w:rsidRDefault="00B778A3" w:rsidP="00B778A3">
      <w:pPr>
        <w:jc w:val="center"/>
        <w:rPr>
          <w:b/>
        </w:rPr>
      </w:pPr>
      <w:r w:rsidRPr="00411695">
        <w:rPr>
          <w:b/>
        </w:rPr>
        <w:t>ПОСЕЛЕНИЙ БЕССОНОВСКОГО РАЙОНА</w:t>
      </w:r>
      <w:r w:rsidRPr="00411695">
        <w:rPr>
          <w:b/>
        </w:rPr>
        <w:br/>
        <w:t xml:space="preserve"> ПЕНЗЕНСКОЙ ОБЛАСТИ</w:t>
      </w:r>
    </w:p>
    <w:p w:rsidR="00B778A3" w:rsidRPr="00411695" w:rsidRDefault="00B778A3" w:rsidP="00B778A3">
      <w:pPr>
        <w:ind w:right="-285"/>
        <w:jc w:val="center"/>
        <w:rPr>
          <w:color w:val="000000"/>
        </w:rPr>
      </w:pPr>
      <w:r w:rsidRPr="00411695">
        <w:rPr>
          <w:color w:val="000000"/>
        </w:rPr>
        <w:t>(с последующими изменениями)</w:t>
      </w: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Default="00B778A3" w:rsidP="00B778A3">
      <w:pPr>
        <w:ind w:right="-285"/>
        <w:rPr>
          <w:color w:val="000000"/>
        </w:rPr>
      </w:pPr>
    </w:p>
    <w:p w:rsidR="00D940EA" w:rsidRDefault="00D940EA" w:rsidP="00B778A3">
      <w:pPr>
        <w:ind w:right="-285"/>
        <w:rPr>
          <w:color w:val="000000"/>
        </w:rPr>
      </w:pPr>
    </w:p>
    <w:p w:rsidR="00D940EA" w:rsidRDefault="00D940EA" w:rsidP="00B778A3">
      <w:pPr>
        <w:ind w:right="-285"/>
        <w:rPr>
          <w:color w:val="000000"/>
        </w:rPr>
      </w:pPr>
    </w:p>
    <w:p w:rsidR="00D940EA" w:rsidRDefault="00D940EA" w:rsidP="00B778A3">
      <w:pPr>
        <w:ind w:right="-285"/>
        <w:rPr>
          <w:color w:val="000000"/>
        </w:rPr>
      </w:pPr>
    </w:p>
    <w:p w:rsidR="00D940EA" w:rsidRDefault="00D940EA"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rPr>
          <w:color w:val="000000"/>
        </w:rPr>
      </w:pPr>
    </w:p>
    <w:p w:rsidR="00B778A3" w:rsidRPr="00411695" w:rsidRDefault="00B778A3" w:rsidP="00B778A3">
      <w:pPr>
        <w:ind w:right="-285"/>
        <w:jc w:val="center"/>
        <w:rPr>
          <w:color w:val="000000"/>
        </w:rPr>
      </w:pPr>
      <w:proofErr w:type="gramStart"/>
      <w:r w:rsidRPr="00411695">
        <w:rPr>
          <w:color w:val="000000"/>
        </w:rPr>
        <w:t>с</w:t>
      </w:r>
      <w:proofErr w:type="gramEnd"/>
      <w:r w:rsidRPr="00411695">
        <w:rPr>
          <w:color w:val="000000"/>
        </w:rPr>
        <w:t>. Бессоновка</w:t>
      </w:r>
    </w:p>
    <w:p w:rsidR="00B778A3" w:rsidRPr="00411695" w:rsidRDefault="00B778A3" w:rsidP="00B778A3">
      <w:pPr>
        <w:ind w:right="-285"/>
        <w:jc w:val="center"/>
        <w:rPr>
          <w:color w:val="000000"/>
        </w:rPr>
      </w:pPr>
      <w:r w:rsidRPr="00411695">
        <w:rPr>
          <w:color w:val="000000"/>
        </w:rPr>
        <w:t xml:space="preserve"> 20</w:t>
      </w:r>
      <w:r w:rsidR="00CE630F">
        <w:rPr>
          <w:color w:val="000000"/>
        </w:rPr>
        <w:t>21</w:t>
      </w:r>
      <w:r w:rsidRPr="00411695">
        <w:rPr>
          <w:color w:val="000000"/>
        </w:rPr>
        <w:t>г.</w:t>
      </w:r>
    </w:p>
    <w:p w:rsidR="00B778A3" w:rsidRDefault="00B778A3" w:rsidP="00B778A3">
      <w:pPr>
        <w:ind w:right="-285"/>
        <w:rPr>
          <w:b/>
          <w:color w:val="000000"/>
        </w:rPr>
      </w:pPr>
    </w:p>
    <w:p w:rsidR="00D940EA" w:rsidRDefault="00D940EA" w:rsidP="00B778A3">
      <w:pPr>
        <w:ind w:right="-285"/>
        <w:rPr>
          <w:b/>
          <w:color w:val="000000"/>
        </w:rPr>
      </w:pPr>
    </w:p>
    <w:p w:rsidR="005B375F" w:rsidRDefault="005B375F" w:rsidP="00B778A3">
      <w:pPr>
        <w:ind w:right="-285"/>
        <w:rPr>
          <w:b/>
          <w:color w:val="000000"/>
        </w:rPr>
      </w:pPr>
    </w:p>
    <w:p w:rsidR="005B375F" w:rsidRDefault="005B375F" w:rsidP="005B375F">
      <w:pPr>
        <w:ind w:right="-1"/>
        <w:jc w:val="center"/>
        <w:rPr>
          <w:b/>
          <w:color w:val="000000"/>
          <w:sz w:val="18"/>
          <w:szCs w:val="18"/>
        </w:rPr>
      </w:pPr>
      <w:bookmarkStart w:id="0" w:name="_Toc395513010"/>
      <w:r>
        <w:rPr>
          <w:b/>
          <w:color w:val="000000"/>
          <w:sz w:val="18"/>
          <w:szCs w:val="18"/>
        </w:rPr>
        <w:t>1.ОСНОВНАЯ ЧАСТЬ</w:t>
      </w:r>
    </w:p>
    <w:p w:rsidR="005B375F" w:rsidRDefault="005B375F" w:rsidP="005B375F">
      <w:pPr>
        <w:ind w:right="-1"/>
        <w:jc w:val="center"/>
        <w:rPr>
          <w:b/>
          <w:color w:val="000000"/>
          <w:sz w:val="18"/>
          <w:szCs w:val="18"/>
        </w:rPr>
      </w:pPr>
    </w:p>
    <w:p w:rsidR="005B375F" w:rsidRDefault="005B375F" w:rsidP="005B375F">
      <w:pPr>
        <w:autoSpaceDE w:val="0"/>
        <w:autoSpaceDN w:val="0"/>
        <w:adjustRightInd w:val="0"/>
        <w:ind w:right="-1" w:firstLine="567"/>
        <w:jc w:val="both"/>
        <w:rPr>
          <w:bCs/>
          <w:sz w:val="18"/>
          <w:szCs w:val="18"/>
        </w:rPr>
      </w:pPr>
      <w:proofErr w:type="gramStart"/>
      <w:r>
        <w:rPr>
          <w:bCs/>
          <w:sz w:val="18"/>
          <w:szCs w:val="18"/>
        </w:rPr>
        <w:t>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РФ,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roofErr w:type="gramEnd"/>
    </w:p>
    <w:p w:rsidR="005B375F" w:rsidRDefault="005B375F" w:rsidP="005B375F">
      <w:pPr>
        <w:ind w:right="-1" w:firstLine="567"/>
        <w:contextualSpacing/>
        <w:jc w:val="both"/>
        <w:rPr>
          <w:bCs/>
          <w:color w:val="000000"/>
          <w:sz w:val="18"/>
          <w:szCs w:val="18"/>
        </w:rPr>
      </w:pPr>
      <w:r>
        <w:rPr>
          <w:bCs/>
          <w:color w:val="000000"/>
          <w:sz w:val="18"/>
          <w:szCs w:val="18"/>
        </w:rPr>
        <w:t xml:space="preserve">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proofErr w:type="spellStart"/>
      <w:r>
        <w:rPr>
          <w:bCs/>
          <w:color w:val="000000"/>
          <w:sz w:val="18"/>
          <w:szCs w:val="18"/>
        </w:rPr>
        <w:t>Бессоновского</w:t>
      </w:r>
      <w:proofErr w:type="spellEnd"/>
      <w:r>
        <w:rPr>
          <w:bCs/>
          <w:color w:val="000000"/>
          <w:sz w:val="18"/>
          <w:szCs w:val="18"/>
        </w:rPr>
        <w:t xml:space="preserve"> района Пензенской области</w:t>
      </w:r>
    </w:p>
    <w:p w:rsidR="005B375F" w:rsidRDefault="005B375F" w:rsidP="005B375F">
      <w:pPr>
        <w:keepNext/>
        <w:spacing w:before="240" w:after="60"/>
        <w:ind w:right="-1"/>
        <w:jc w:val="both"/>
        <w:outlineLvl w:val="1"/>
        <w:rPr>
          <w:b/>
          <w:bCs/>
          <w:iCs/>
          <w:sz w:val="18"/>
          <w:szCs w:val="18"/>
        </w:rPr>
      </w:pPr>
      <w:r>
        <w:rPr>
          <w:b/>
          <w:bCs/>
          <w:iCs/>
          <w:sz w:val="18"/>
          <w:szCs w:val="18"/>
        </w:rPr>
        <w:t>1.1. Расчетные показатели по объектам, относящимся к областям электр</w:t>
      </w:r>
      <w:proofErr w:type="gramStart"/>
      <w:r>
        <w:rPr>
          <w:b/>
          <w:bCs/>
          <w:iCs/>
          <w:sz w:val="18"/>
          <w:szCs w:val="18"/>
        </w:rPr>
        <w:t>о-</w:t>
      </w:r>
      <w:proofErr w:type="gramEnd"/>
      <w:r>
        <w:rPr>
          <w:b/>
          <w:bCs/>
          <w:iCs/>
          <w:sz w:val="18"/>
          <w:szCs w:val="18"/>
        </w:rPr>
        <w:t>, газо-, водо-, теплоснабжения и водоотведения.</w:t>
      </w:r>
    </w:p>
    <w:p w:rsidR="005B375F" w:rsidRDefault="005B375F" w:rsidP="005B375F">
      <w:pPr>
        <w:keepNext/>
        <w:spacing w:before="240" w:after="60"/>
        <w:ind w:right="-1"/>
        <w:jc w:val="both"/>
        <w:outlineLvl w:val="1"/>
        <w:rPr>
          <w:b/>
          <w:bCs/>
          <w:i/>
          <w:iCs/>
          <w:color w:val="000000"/>
          <w:sz w:val="18"/>
          <w:szCs w:val="18"/>
        </w:rPr>
      </w:pPr>
      <w:r>
        <w:rPr>
          <w:b/>
          <w:bCs/>
          <w:i/>
          <w:iCs/>
          <w:color w:val="000000"/>
          <w:sz w:val="18"/>
          <w:szCs w:val="18"/>
        </w:rPr>
        <w:t xml:space="preserve">1.1.1 Расчетные показатели объектов, относящихся к области электроснабжения: </w:t>
      </w:r>
    </w:p>
    <w:p w:rsidR="005B375F" w:rsidRDefault="005B375F" w:rsidP="005B375F">
      <w:pPr>
        <w:ind w:right="-1"/>
        <w:contextualSpacing/>
        <w:jc w:val="both"/>
        <w:rPr>
          <w:color w:val="000000"/>
          <w:sz w:val="18"/>
          <w:szCs w:val="18"/>
        </w:rPr>
      </w:pPr>
      <w:r>
        <w:rPr>
          <w:color w:val="000000"/>
          <w:sz w:val="18"/>
          <w:szCs w:val="18"/>
        </w:rPr>
        <w:t xml:space="preserve">-в жилых домах на территории </w:t>
      </w:r>
      <w:proofErr w:type="spellStart"/>
      <w:r>
        <w:rPr>
          <w:color w:val="000000"/>
          <w:sz w:val="18"/>
          <w:szCs w:val="18"/>
        </w:rPr>
        <w:t>Бессоновского</w:t>
      </w:r>
      <w:proofErr w:type="spellEnd"/>
      <w:r>
        <w:rPr>
          <w:color w:val="000000"/>
          <w:sz w:val="18"/>
          <w:szCs w:val="18"/>
        </w:rPr>
        <w:t xml:space="preserve"> района Пензенской области;</w:t>
      </w:r>
    </w:p>
    <w:p w:rsidR="005B375F" w:rsidRDefault="005B375F" w:rsidP="005B375F">
      <w:pPr>
        <w:ind w:right="-1"/>
        <w:contextualSpacing/>
        <w:jc w:val="both"/>
        <w:rPr>
          <w:color w:val="000000"/>
          <w:sz w:val="18"/>
          <w:szCs w:val="18"/>
        </w:rPr>
      </w:pPr>
      <w:r>
        <w:rPr>
          <w:color w:val="000000"/>
          <w:sz w:val="18"/>
          <w:szCs w:val="18"/>
        </w:rPr>
        <w:t xml:space="preserve">-на территории для строительства объектов жилищного фонда </w:t>
      </w:r>
      <w:proofErr w:type="spellStart"/>
      <w:r>
        <w:rPr>
          <w:color w:val="000000"/>
          <w:sz w:val="18"/>
          <w:szCs w:val="18"/>
        </w:rPr>
        <w:t>Бессоновского</w:t>
      </w:r>
      <w:proofErr w:type="spellEnd"/>
      <w:r>
        <w:rPr>
          <w:color w:val="000000"/>
          <w:sz w:val="18"/>
          <w:szCs w:val="18"/>
        </w:rPr>
        <w:t xml:space="preserve"> района Пензенской области;</w:t>
      </w:r>
    </w:p>
    <w:p w:rsidR="005B375F" w:rsidRDefault="005B375F" w:rsidP="005B375F">
      <w:pPr>
        <w:ind w:right="-1"/>
        <w:contextualSpacing/>
        <w:jc w:val="both"/>
        <w:rPr>
          <w:color w:val="000000"/>
          <w:sz w:val="18"/>
          <w:szCs w:val="18"/>
        </w:rPr>
      </w:pPr>
      <w:r>
        <w:rPr>
          <w:color w:val="000000"/>
          <w:sz w:val="18"/>
          <w:szCs w:val="18"/>
        </w:rPr>
        <w:t>-на территории для комплексного освоения в целях жилищного строительства;</w:t>
      </w:r>
    </w:p>
    <w:p w:rsidR="005B375F" w:rsidRDefault="005B375F" w:rsidP="005B375F">
      <w:pPr>
        <w:ind w:right="-1"/>
        <w:contextualSpacing/>
        <w:jc w:val="both"/>
        <w:rPr>
          <w:color w:val="000000"/>
          <w:sz w:val="18"/>
          <w:szCs w:val="18"/>
        </w:rPr>
      </w:pPr>
    </w:p>
    <w:p w:rsidR="005B375F" w:rsidRDefault="005B375F" w:rsidP="005B375F">
      <w:pPr>
        <w:ind w:right="-1"/>
        <w:contextualSpacing/>
        <w:jc w:val="right"/>
        <w:rPr>
          <w:color w:val="000000"/>
          <w:sz w:val="18"/>
          <w:szCs w:val="18"/>
        </w:rPr>
      </w:pPr>
      <w:r>
        <w:rPr>
          <w:color w:val="000000"/>
          <w:sz w:val="18"/>
          <w:szCs w:val="18"/>
        </w:rPr>
        <w:t xml:space="preserve">                                                                                                                                     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891"/>
        <w:gridCol w:w="2414"/>
        <w:gridCol w:w="3199"/>
      </w:tblGrid>
      <w:tr w:rsidR="005B375F" w:rsidTr="005B375F">
        <w:trPr>
          <w:trHeight w:val="778"/>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color w:val="000000"/>
                <w:sz w:val="18"/>
                <w:szCs w:val="18"/>
                <w:lang w:eastAsia="en-US"/>
              </w:rPr>
            </w:pPr>
            <w:r>
              <w:rPr>
                <w:color w:val="000000"/>
                <w:sz w:val="18"/>
                <w:szCs w:val="18"/>
                <w:lang w:eastAsia="en-US"/>
              </w:rPr>
              <w:t>№</w:t>
            </w:r>
            <w:proofErr w:type="spellStart"/>
            <w:r>
              <w:rPr>
                <w:color w:val="000000"/>
                <w:sz w:val="18"/>
                <w:szCs w:val="18"/>
                <w:lang w:eastAsia="en-US"/>
              </w:rPr>
              <w:t>пп</w:t>
            </w:r>
            <w:proofErr w:type="spellEnd"/>
          </w:p>
        </w:tc>
        <w:tc>
          <w:tcPr>
            <w:tcW w:w="3891"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color w:val="000000"/>
                <w:sz w:val="18"/>
                <w:szCs w:val="18"/>
                <w:lang w:eastAsia="en-US"/>
              </w:rPr>
            </w:pPr>
            <w:r>
              <w:rPr>
                <w:color w:val="000000"/>
                <w:sz w:val="18"/>
                <w:szCs w:val="18"/>
                <w:lang w:eastAsia="en-US"/>
              </w:rPr>
              <w:t>Наименование объекта</w:t>
            </w:r>
          </w:p>
          <w:p w:rsidR="005B375F" w:rsidRDefault="005B375F">
            <w:pPr>
              <w:spacing w:line="276" w:lineRule="auto"/>
              <w:ind w:right="-1"/>
              <w:contextualSpacing/>
              <w:rPr>
                <w:color w:val="000000"/>
                <w:sz w:val="18"/>
                <w:szCs w:val="18"/>
                <w:lang w:eastAsia="en-US"/>
              </w:rPr>
            </w:pPr>
            <w:r>
              <w:rPr>
                <w:color w:val="000000"/>
                <w:sz w:val="18"/>
                <w:szCs w:val="18"/>
                <w:lang w:eastAsia="en-US"/>
              </w:rPr>
              <w:t>(Наименование ресурса)*</w:t>
            </w:r>
          </w:p>
        </w:tc>
        <w:tc>
          <w:tcPr>
            <w:tcW w:w="5613" w:type="dxa"/>
            <w:gridSpan w:val="2"/>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color w:val="000000"/>
                <w:sz w:val="18"/>
                <w:szCs w:val="18"/>
                <w:lang w:eastAsia="en-US"/>
              </w:rPr>
            </w:pPr>
            <w:r>
              <w:rPr>
                <w:color w:val="000000"/>
                <w:sz w:val="18"/>
                <w:szCs w:val="18"/>
                <w:lang w:eastAsia="en-US"/>
              </w:rPr>
              <w:t>Минимально допустимый уровень обеспеченности</w:t>
            </w:r>
          </w:p>
        </w:tc>
      </w:tr>
      <w:tr w:rsidR="005B375F" w:rsidTr="005B375F">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24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color w:val="000000"/>
                <w:sz w:val="18"/>
                <w:szCs w:val="18"/>
                <w:lang w:eastAsia="en-US"/>
              </w:rPr>
            </w:pPr>
            <w:r>
              <w:rPr>
                <w:color w:val="000000"/>
                <w:sz w:val="18"/>
                <w:szCs w:val="18"/>
                <w:lang w:eastAsia="en-US"/>
              </w:rPr>
              <w:t xml:space="preserve">Электропотребление, </w:t>
            </w:r>
            <w:proofErr w:type="spellStart"/>
            <w:r>
              <w:rPr>
                <w:color w:val="000000"/>
                <w:sz w:val="18"/>
                <w:szCs w:val="18"/>
                <w:lang w:eastAsia="en-US"/>
              </w:rPr>
              <w:t>кВт·</w:t>
            </w:r>
            <w:proofErr w:type="gramStart"/>
            <w:r>
              <w:rPr>
                <w:color w:val="000000"/>
                <w:sz w:val="18"/>
                <w:szCs w:val="18"/>
                <w:lang w:eastAsia="en-US"/>
              </w:rPr>
              <w:t>ч</w:t>
            </w:r>
            <w:proofErr w:type="spellEnd"/>
            <w:proofErr w:type="gramEnd"/>
            <w:r>
              <w:rPr>
                <w:color w:val="000000"/>
                <w:sz w:val="18"/>
                <w:szCs w:val="18"/>
                <w:lang w:eastAsia="en-US"/>
              </w:rPr>
              <w:t>/год на 1 чел.</w:t>
            </w:r>
          </w:p>
        </w:tc>
        <w:tc>
          <w:tcPr>
            <w:tcW w:w="319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sz w:val="18"/>
                <w:szCs w:val="18"/>
                <w:lang w:eastAsia="en-US"/>
              </w:rPr>
            </w:pPr>
            <w:r>
              <w:rPr>
                <w:color w:val="000000"/>
                <w:sz w:val="18"/>
                <w:szCs w:val="18"/>
                <w:lang w:eastAsia="en-US"/>
              </w:rPr>
              <w:t xml:space="preserve">Использование максимума электрической нагрузки, </w:t>
            </w:r>
            <w:proofErr w:type="gramStart"/>
            <w:r>
              <w:rPr>
                <w:color w:val="000000"/>
                <w:sz w:val="18"/>
                <w:szCs w:val="18"/>
                <w:lang w:eastAsia="en-US"/>
              </w:rPr>
              <w:t>ч</w:t>
            </w:r>
            <w:proofErr w:type="gramEnd"/>
            <w:r>
              <w:rPr>
                <w:color w:val="000000"/>
                <w:sz w:val="18"/>
                <w:szCs w:val="18"/>
                <w:lang w:eastAsia="en-US"/>
              </w:rPr>
              <w:t>/год</w:t>
            </w:r>
          </w:p>
        </w:tc>
      </w:tr>
      <w:tr w:rsidR="005B375F" w:rsidTr="005B375F">
        <w:trPr>
          <w:trHeight w:val="467"/>
        </w:trPr>
        <w:tc>
          <w:tcPr>
            <w:tcW w:w="70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1</w:t>
            </w:r>
          </w:p>
        </w:tc>
        <w:tc>
          <w:tcPr>
            <w:tcW w:w="389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color w:val="000000"/>
                <w:sz w:val="18"/>
                <w:szCs w:val="18"/>
                <w:lang w:eastAsia="en-US"/>
              </w:rPr>
            </w:pPr>
            <w:r>
              <w:rPr>
                <w:color w:val="000000"/>
                <w:sz w:val="18"/>
                <w:szCs w:val="18"/>
                <w:lang w:eastAsia="en-US"/>
              </w:rPr>
              <w:t xml:space="preserve">-не </w:t>
            </w:r>
            <w:proofErr w:type="gramStart"/>
            <w:r>
              <w:rPr>
                <w:color w:val="000000"/>
                <w:sz w:val="18"/>
                <w:szCs w:val="18"/>
                <w:lang w:eastAsia="en-US"/>
              </w:rPr>
              <w:t>оборудованные</w:t>
            </w:r>
            <w:proofErr w:type="gramEnd"/>
            <w:r>
              <w:rPr>
                <w:color w:val="000000"/>
                <w:sz w:val="18"/>
                <w:szCs w:val="18"/>
                <w:lang w:eastAsia="en-US"/>
              </w:rPr>
              <w:t xml:space="preserve"> стационарными электроплитами</w:t>
            </w:r>
          </w:p>
        </w:tc>
        <w:tc>
          <w:tcPr>
            <w:tcW w:w="24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ind w:right="-1"/>
              <w:rPr>
                <w:rFonts w:eastAsia="Calibri"/>
                <w:color w:val="000000"/>
                <w:sz w:val="18"/>
                <w:szCs w:val="18"/>
                <w:lang w:eastAsia="en-US"/>
              </w:rPr>
            </w:pPr>
            <w:r>
              <w:rPr>
                <w:rFonts w:eastAsia="Calibri"/>
                <w:color w:val="000000"/>
                <w:sz w:val="18"/>
                <w:szCs w:val="18"/>
                <w:lang w:eastAsia="en-US"/>
              </w:rPr>
              <w:t>950</w:t>
            </w:r>
          </w:p>
        </w:tc>
        <w:tc>
          <w:tcPr>
            <w:tcW w:w="319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4100</w:t>
            </w:r>
          </w:p>
        </w:tc>
      </w:tr>
      <w:tr w:rsidR="005B375F" w:rsidTr="005B375F">
        <w:trPr>
          <w:trHeight w:val="475"/>
        </w:trPr>
        <w:tc>
          <w:tcPr>
            <w:tcW w:w="70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2</w:t>
            </w:r>
          </w:p>
        </w:tc>
        <w:tc>
          <w:tcPr>
            <w:tcW w:w="389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contextualSpacing/>
              <w:rPr>
                <w:color w:val="000000"/>
                <w:sz w:val="18"/>
                <w:szCs w:val="18"/>
                <w:lang w:eastAsia="en-US"/>
              </w:rPr>
            </w:pPr>
            <w:r>
              <w:rPr>
                <w:color w:val="000000"/>
                <w:sz w:val="18"/>
                <w:szCs w:val="18"/>
                <w:lang w:eastAsia="en-US"/>
              </w:rPr>
              <w:t>-</w:t>
            </w:r>
            <w:proofErr w:type="gramStart"/>
            <w:r>
              <w:rPr>
                <w:color w:val="000000"/>
                <w:sz w:val="18"/>
                <w:szCs w:val="18"/>
                <w:lang w:eastAsia="en-US"/>
              </w:rPr>
              <w:t>оборудованные</w:t>
            </w:r>
            <w:proofErr w:type="gramEnd"/>
            <w:r>
              <w:rPr>
                <w:color w:val="000000"/>
                <w:sz w:val="18"/>
                <w:szCs w:val="18"/>
                <w:lang w:eastAsia="en-US"/>
              </w:rPr>
              <w:t xml:space="preserve"> стационарным электроплитами (100% охвата)</w:t>
            </w:r>
          </w:p>
        </w:tc>
        <w:tc>
          <w:tcPr>
            <w:tcW w:w="24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ind w:right="-1"/>
              <w:rPr>
                <w:rFonts w:eastAsia="Calibri"/>
                <w:color w:val="000000"/>
                <w:sz w:val="18"/>
                <w:szCs w:val="18"/>
                <w:lang w:eastAsia="en-US"/>
              </w:rPr>
            </w:pPr>
            <w:r>
              <w:rPr>
                <w:rFonts w:eastAsia="Calibri"/>
                <w:color w:val="000000"/>
                <w:sz w:val="18"/>
                <w:szCs w:val="18"/>
                <w:lang w:eastAsia="en-US"/>
              </w:rPr>
              <w:t>1350</w:t>
            </w:r>
          </w:p>
        </w:tc>
        <w:tc>
          <w:tcPr>
            <w:tcW w:w="319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4400</w:t>
            </w:r>
          </w:p>
        </w:tc>
      </w:tr>
      <w:tr w:rsidR="005B375F" w:rsidTr="005B375F">
        <w:trPr>
          <w:trHeight w:val="220"/>
        </w:trPr>
        <w:tc>
          <w:tcPr>
            <w:tcW w:w="70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3</w:t>
            </w:r>
          </w:p>
        </w:tc>
        <w:tc>
          <w:tcPr>
            <w:tcW w:w="389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Электрические нагрузки **</w:t>
            </w:r>
          </w:p>
        </w:tc>
        <w:tc>
          <w:tcPr>
            <w:tcW w:w="24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ind w:right="-1"/>
              <w:rPr>
                <w:rFonts w:eastAsia="Calibri"/>
                <w:color w:val="000000"/>
                <w:sz w:val="18"/>
                <w:szCs w:val="18"/>
                <w:lang w:eastAsia="en-US"/>
              </w:rPr>
            </w:pPr>
            <w:r>
              <w:rPr>
                <w:rFonts w:eastAsia="Calibri"/>
                <w:color w:val="000000"/>
                <w:sz w:val="18"/>
                <w:szCs w:val="18"/>
                <w:lang w:eastAsia="en-US"/>
              </w:rPr>
              <w:t>кВт</w:t>
            </w:r>
          </w:p>
        </w:tc>
        <w:tc>
          <w:tcPr>
            <w:tcW w:w="319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color w:val="000000"/>
                <w:sz w:val="18"/>
                <w:szCs w:val="18"/>
                <w:lang w:eastAsia="en-US"/>
              </w:rPr>
            </w:pPr>
            <w:r>
              <w:rPr>
                <w:color w:val="000000"/>
                <w:sz w:val="18"/>
                <w:szCs w:val="18"/>
                <w:lang w:eastAsia="en-US"/>
              </w:rPr>
              <w:t>-</w:t>
            </w:r>
          </w:p>
        </w:tc>
      </w:tr>
    </w:tbl>
    <w:p w:rsidR="005B375F" w:rsidRDefault="005B375F" w:rsidP="005B375F">
      <w:pPr>
        <w:autoSpaceDE w:val="0"/>
        <w:autoSpaceDN w:val="0"/>
        <w:adjustRightInd w:val="0"/>
        <w:ind w:right="-1"/>
        <w:jc w:val="both"/>
        <w:rPr>
          <w:rFonts w:eastAsia="Calibri"/>
          <w:color w:val="000000"/>
          <w:sz w:val="18"/>
          <w:szCs w:val="18"/>
        </w:rPr>
      </w:pPr>
      <w:r>
        <w:rPr>
          <w:rFonts w:eastAsia="Calibri"/>
          <w:color w:val="000000"/>
          <w:sz w:val="18"/>
          <w:szCs w:val="18"/>
          <w:u w:val="single"/>
        </w:rPr>
        <w:t>Примечания:</w:t>
      </w:r>
      <w:r>
        <w:rPr>
          <w:rFonts w:eastAsia="Calibri"/>
          <w:color w:val="000000"/>
          <w:sz w:val="18"/>
          <w:szCs w:val="18"/>
        </w:rPr>
        <w:tab/>
      </w:r>
    </w:p>
    <w:p w:rsidR="005B375F" w:rsidRDefault="005B375F" w:rsidP="005B375F">
      <w:pPr>
        <w:autoSpaceDE w:val="0"/>
        <w:autoSpaceDN w:val="0"/>
        <w:adjustRightInd w:val="0"/>
        <w:ind w:right="-1"/>
        <w:jc w:val="both"/>
        <w:rPr>
          <w:rFonts w:eastAsia="Calibri"/>
          <w:color w:val="000000"/>
          <w:sz w:val="18"/>
          <w:szCs w:val="18"/>
        </w:rPr>
      </w:pPr>
      <w:r>
        <w:rPr>
          <w:rFonts w:eastAsia="Calibri"/>
          <w:color w:val="000000"/>
          <w:sz w:val="18"/>
          <w:szCs w:val="18"/>
        </w:rPr>
        <w:t xml:space="preserve">Условия применения стационарных электроплит в жилой застройке, а также районы применения населением бытовых кондиционеров принимать в соответствии с </w:t>
      </w:r>
      <w:hyperlink r:id="rId9" w:history="1">
        <w:r>
          <w:rPr>
            <w:rStyle w:val="ac"/>
            <w:rFonts w:eastAsia="Calibri"/>
            <w:color w:val="000000"/>
            <w:sz w:val="18"/>
            <w:szCs w:val="18"/>
          </w:rPr>
          <w:t>СП 54.13330</w:t>
        </w:r>
      </w:hyperlink>
      <w:r>
        <w:rPr>
          <w:rFonts w:eastAsia="Calibri"/>
          <w:color w:val="000000"/>
          <w:sz w:val="18"/>
          <w:szCs w:val="18"/>
        </w:rPr>
        <w:t>.</w:t>
      </w:r>
    </w:p>
    <w:p w:rsidR="005B375F" w:rsidRDefault="005B375F" w:rsidP="005B375F">
      <w:pPr>
        <w:autoSpaceDE w:val="0"/>
        <w:autoSpaceDN w:val="0"/>
        <w:adjustRightInd w:val="0"/>
        <w:ind w:right="-1"/>
        <w:jc w:val="both"/>
        <w:rPr>
          <w:rFonts w:eastAsia="Calibri"/>
          <w:color w:val="000000"/>
          <w:sz w:val="18"/>
          <w:szCs w:val="18"/>
        </w:rPr>
      </w:pPr>
      <w:r>
        <w:rPr>
          <w:rFonts w:eastAsia="Calibri"/>
          <w:color w:val="000000"/>
          <w:sz w:val="18"/>
          <w:szCs w:val="18"/>
        </w:rPr>
        <w:t>(</w:t>
      </w:r>
      <w:r>
        <w:rPr>
          <w:color w:val="000000"/>
          <w:sz w:val="18"/>
          <w:szCs w:val="18"/>
        </w:rPr>
        <w:t>*</w:t>
      </w:r>
      <w:r>
        <w:rPr>
          <w:rFonts w:eastAsia="Calibri"/>
          <w:color w:val="000000"/>
          <w:sz w:val="18"/>
          <w:szCs w:val="18"/>
        </w:rPr>
        <w:t>) Расчёт электрических нагрузок для разных типов застройки следует производить в соответствии с нормами РД 34.20.185-94.</w:t>
      </w:r>
    </w:p>
    <w:p w:rsidR="005B375F" w:rsidRDefault="005B375F" w:rsidP="005B375F">
      <w:pPr>
        <w:autoSpaceDE w:val="0"/>
        <w:autoSpaceDN w:val="0"/>
        <w:adjustRightInd w:val="0"/>
        <w:ind w:right="-1"/>
        <w:jc w:val="both"/>
        <w:rPr>
          <w:rFonts w:eastAsia="Calibri"/>
          <w:color w:val="000000"/>
          <w:sz w:val="18"/>
          <w:szCs w:val="18"/>
        </w:rPr>
      </w:pPr>
      <w:r>
        <w:rPr>
          <w:rFonts w:eastAsia="Calibri"/>
          <w:color w:val="000000"/>
          <w:sz w:val="18"/>
          <w:szCs w:val="18"/>
        </w:rPr>
        <w:t>(</w:t>
      </w:r>
      <w:r>
        <w:rPr>
          <w:color w:val="000000"/>
          <w:sz w:val="18"/>
          <w:szCs w:val="18"/>
        </w:rPr>
        <w:t>**</w:t>
      </w:r>
      <w:r>
        <w:rPr>
          <w:rFonts w:eastAsia="Calibri"/>
          <w:color w:val="000000"/>
          <w:sz w:val="18"/>
          <w:szCs w:val="18"/>
        </w:rPr>
        <w:t>)Расчетные показатели максимально допустимого уровня территориальной доступности объектами электроснабжения не нормируется.</w:t>
      </w:r>
    </w:p>
    <w:p w:rsidR="005B375F" w:rsidRDefault="005B375F" w:rsidP="005B375F">
      <w:pPr>
        <w:ind w:right="-1"/>
        <w:contextualSpacing/>
        <w:jc w:val="both"/>
        <w:rPr>
          <w:b/>
          <w:i/>
          <w:color w:val="000000"/>
          <w:sz w:val="18"/>
          <w:szCs w:val="18"/>
        </w:rPr>
      </w:pPr>
    </w:p>
    <w:p w:rsidR="005B375F" w:rsidRDefault="005B375F" w:rsidP="005B375F">
      <w:pPr>
        <w:ind w:right="-1"/>
        <w:contextualSpacing/>
        <w:jc w:val="both"/>
        <w:rPr>
          <w:color w:val="000000"/>
          <w:sz w:val="18"/>
          <w:szCs w:val="18"/>
          <w:u w:val="single"/>
        </w:rPr>
      </w:pPr>
      <w:r>
        <w:rPr>
          <w:b/>
          <w:i/>
          <w:color w:val="000000"/>
          <w:sz w:val="18"/>
          <w:szCs w:val="18"/>
        </w:rPr>
        <w:t>1.1.2. Расчетные показатели объектов, относящихся к области газоснабжения</w:t>
      </w:r>
      <w:r>
        <w:rPr>
          <w:color w:val="000000"/>
          <w:sz w:val="18"/>
          <w:szCs w:val="18"/>
          <w:u w:val="single"/>
        </w:rPr>
        <w:t>:</w:t>
      </w:r>
    </w:p>
    <w:p w:rsidR="005B375F" w:rsidRDefault="005B375F" w:rsidP="005B375F">
      <w:pPr>
        <w:ind w:right="-1"/>
        <w:contextualSpacing/>
        <w:jc w:val="both"/>
        <w:rPr>
          <w:color w:val="000000"/>
          <w:sz w:val="18"/>
          <w:szCs w:val="18"/>
        </w:rPr>
      </w:pPr>
      <w:r>
        <w:rPr>
          <w:color w:val="000000"/>
          <w:sz w:val="18"/>
          <w:szCs w:val="18"/>
        </w:rPr>
        <w:t xml:space="preserve">-в жилых домах на территории </w:t>
      </w:r>
      <w:proofErr w:type="spellStart"/>
      <w:r>
        <w:rPr>
          <w:color w:val="000000"/>
          <w:sz w:val="18"/>
          <w:szCs w:val="18"/>
        </w:rPr>
        <w:t>Бессоновского</w:t>
      </w:r>
      <w:proofErr w:type="spellEnd"/>
      <w:r>
        <w:rPr>
          <w:color w:val="000000"/>
          <w:sz w:val="18"/>
          <w:szCs w:val="18"/>
        </w:rPr>
        <w:t xml:space="preserve"> района Пензенской области;</w:t>
      </w:r>
    </w:p>
    <w:p w:rsidR="005B375F" w:rsidRDefault="005B375F" w:rsidP="005B375F">
      <w:pPr>
        <w:ind w:right="-1"/>
        <w:contextualSpacing/>
        <w:jc w:val="both"/>
        <w:rPr>
          <w:color w:val="000000"/>
          <w:sz w:val="18"/>
          <w:szCs w:val="18"/>
        </w:rPr>
      </w:pPr>
      <w:r>
        <w:rPr>
          <w:color w:val="000000"/>
          <w:sz w:val="18"/>
          <w:szCs w:val="18"/>
        </w:rPr>
        <w:t xml:space="preserve">-на территории для строительства объектов жилищного фонда </w:t>
      </w:r>
      <w:proofErr w:type="spellStart"/>
      <w:r>
        <w:rPr>
          <w:color w:val="000000"/>
          <w:sz w:val="18"/>
          <w:szCs w:val="18"/>
        </w:rPr>
        <w:t>Бессоновского</w:t>
      </w:r>
      <w:proofErr w:type="spellEnd"/>
      <w:r>
        <w:rPr>
          <w:color w:val="000000"/>
          <w:sz w:val="18"/>
          <w:szCs w:val="18"/>
        </w:rPr>
        <w:t xml:space="preserve"> района Пензенской области;</w:t>
      </w:r>
    </w:p>
    <w:p w:rsidR="005B375F" w:rsidRDefault="005B375F" w:rsidP="005B375F">
      <w:pPr>
        <w:ind w:right="-1"/>
        <w:contextualSpacing/>
        <w:jc w:val="both"/>
        <w:rPr>
          <w:color w:val="000000"/>
          <w:sz w:val="18"/>
          <w:szCs w:val="18"/>
        </w:rPr>
      </w:pPr>
      <w:r>
        <w:rPr>
          <w:color w:val="000000"/>
          <w:sz w:val="18"/>
          <w:szCs w:val="18"/>
        </w:rPr>
        <w:t>-на территории для комплексного освоения в целях жилищного строительства;</w:t>
      </w:r>
    </w:p>
    <w:p w:rsidR="005B375F" w:rsidRDefault="005B375F" w:rsidP="005B375F">
      <w:pPr>
        <w:ind w:right="-1"/>
        <w:contextualSpacing/>
        <w:jc w:val="right"/>
        <w:rPr>
          <w:color w:val="000000"/>
          <w:sz w:val="18"/>
          <w:szCs w:val="18"/>
        </w:rPr>
      </w:pPr>
      <w:r>
        <w:rPr>
          <w:color w:val="000000"/>
          <w:sz w:val="18"/>
          <w:szCs w:val="18"/>
        </w:rPr>
        <w:t xml:space="preserve">                                                                                                                                    Таблица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514"/>
        <w:gridCol w:w="1475"/>
        <w:gridCol w:w="1255"/>
        <w:gridCol w:w="1701"/>
        <w:gridCol w:w="1559"/>
      </w:tblGrid>
      <w:tr w:rsidR="005B375F" w:rsidTr="005B375F">
        <w:trPr>
          <w:trHeight w:val="778"/>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val="en-US" w:eastAsia="en-US"/>
              </w:rPr>
            </w:pPr>
            <w:r>
              <w:rPr>
                <w:color w:val="000000"/>
                <w:sz w:val="18"/>
                <w:szCs w:val="18"/>
                <w:lang w:eastAsia="en-US"/>
              </w:rPr>
              <w:t>№</w:t>
            </w:r>
            <w:proofErr w:type="spellStart"/>
            <w:r>
              <w:rPr>
                <w:color w:val="000000"/>
                <w:sz w:val="18"/>
                <w:szCs w:val="18"/>
                <w:lang w:eastAsia="en-US"/>
              </w:rPr>
              <w:t>пп</w:t>
            </w:r>
            <w:proofErr w:type="spellEnd"/>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Наименование объекта</w:t>
            </w:r>
          </w:p>
          <w:p w:rsidR="005B375F" w:rsidRDefault="005B375F">
            <w:pPr>
              <w:spacing w:line="276" w:lineRule="auto"/>
              <w:ind w:right="-1"/>
              <w:jc w:val="both"/>
              <w:rPr>
                <w:color w:val="000000"/>
                <w:sz w:val="18"/>
                <w:szCs w:val="18"/>
                <w:lang w:eastAsia="en-US"/>
              </w:rPr>
            </w:pPr>
            <w:r>
              <w:rPr>
                <w:color w:val="000000"/>
                <w:sz w:val="18"/>
                <w:szCs w:val="18"/>
                <w:lang w:eastAsia="en-US"/>
              </w:rPr>
              <w:t>(Наименование ресурса)*</w:t>
            </w:r>
          </w:p>
        </w:tc>
        <w:tc>
          <w:tcPr>
            <w:tcW w:w="2730" w:type="dxa"/>
            <w:gridSpan w:val="2"/>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Минимально допустимый уровень обеспеченности</w:t>
            </w:r>
          </w:p>
        </w:tc>
        <w:tc>
          <w:tcPr>
            <w:tcW w:w="3260" w:type="dxa"/>
            <w:gridSpan w:val="2"/>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jc w:val="both"/>
              <w:rPr>
                <w:color w:val="000000"/>
                <w:sz w:val="18"/>
                <w:szCs w:val="18"/>
                <w:lang w:eastAsia="en-US"/>
              </w:rPr>
            </w:pPr>
            <w:r>
              <w:rPr>
                <w:color w:val="000000"/>
                <w:sz w:val="18"/>
                <w:szCs w:val="18"/>
                <w:lang w:eastAsia="en-US"/>
              </w:rPr>
              <w:t>Максимально допустимый уровень территориальной доступности</w:t>
            </w:r>
          </w:p>
        </w:tc>
      </w:tr>
      <w:tr w:rsidR="005B375F" w:rsidTr="005B375F">
        <w:trPr>
          <w:trHeight w:val="441"/>
        </w:trPr>
        <w:tc>
          <w:tcPr>
            <w:tcW w:w="702" w:type="dxa"/>
            <w:vMerge/>
            <w:tcBorders>
              <w:top w:val="single" w:sz="4" w:space="0" w:color="auto"/>
              <w:left w:val="single" w:sz="4" w:space="0" w:color="auto"/>
              <w:bottom w:val="single" w:sz="4" w:space="0" w:color="auto"/>
              <w:right w:val="single" w:sz="4" w:space="0" w:color="auto"/>
            </w:tcBorders>
            <w:vAlign w:val="center"/>
            <w:hideMark/>
          </w:tcPr>
          <w:p w:rsidR="005B375F" w:rsidRPr="005B375F" w:rsidRDefault="005B375F">
            <w:pPr>
              <w:rPr>
                <w:color w:val="000000"/>
                <w:sz w:val="18"/>
                <w:szCs w:val="18"/>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147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Единица измерения</w:t>
            </w:r>
          </w:p>
        </w:tc>
        <w:tc>
          <w:tcPr>
            <w:tcW w:w="125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Величина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Величина</w:t>
            </w:r>
          </w:p>
        </w:tc>
      </w:tr>
      <w:tr w:rsidR="005B375F" w:rsidTr="005B375F">
        <w:trPr>
          <w:trHeight w:val="836"/>
        </w:trPr>
        <w:tc>
          <w:tcPr>
            <w:tcW w:w="70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1</w:t>
            </w:r>
          </w:p>
        </w:tc>
        <w:tc>
          <w:tcPr>
            <w:tcW w:w="35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Природный газ, при наличии централизованного горячего водоснабжения **</w:t>
            </w:r>
          </w:p>
        </w:tc>
        <w:tc>
          <w:tcPr>
            <w:tcW w:w="147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м</w:t>
            </w:r>
            <w:r>
              <w:rPr>
                <w:color w:val="000000"/>
                <w:sz w:val="18"/>
                <w:szCs w:val="18"/>
                <w:vertAlign w:val="superscript"/>
                <w:lang w:eastAsia="en-US"/>
              </w:rPr>
              <w:t xml:space="preserve">3 </w:t>
            </w:r>
            <w:r>
              <w:rPr>
                <w:color w:val="000000"/>
                <w:sz w:val="18"/>
                <w:szCs w:val="18"/>
                <w:lang w:eastAsia="en-US"/>
              </w:rPr>
              <w:t>/ год</w:t>
            </w:r>
          </w:p>
          <w:p w:rsidR="005B375F" w:rsidRDefault="005B375F">
            <w:pPr>
              <w:spacing w:line="276" w:lineRule="auto"/>
              <w:ind w:right="-1"/>
              <w:jc w:val="both"/>
              <w:rPr>
                <w:color w:val="000000"/>
                <w:sz w:val="18"/>
                <w:szCs w:val="18"/>
                <w:lang w:eastAsia="en-US"/>
              </w:rPr>
            </w:pPr>
            <w:r>
              <w:rPr>
                <w:color w:val="000000"/>
                <w:sz w:val="18"/>
                <w:szCs w:val="18"/>
                <w:lang w:eastAsia="en-US"/>
              </w:rPr>
              <w:t>на 1 чел.</w:t>
            </w:r>
          </w:p>
        </w:tc>
        <w:tc>
          <w:tcPr>
            <w:tcW w:w="125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val="en-US" w:eastAsia="en-US"/>
              </w:rPr>
            </w:pPr>
            <w:r>
              <w:rPr>
                <w:color w:val="000000"/>
                <w:sz w:val="18"/>
                <w:szCs w:val="18"/>
                <w:lang w:eastAsia="en-US"/>
              </w:rPr>
              <w:t>120</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Не нормируется</w:t>
            </w:r>
          </w:p>
        </w:tc>
      </w:tr>
      <w:tr w:rsidR="005B375F" w:rsidTr="005B375F">
        <w:trPr>
          <w:trHeight w:val="836"/>
        </w:trPr>
        <w:tc>
          <w:tcPr>
            <w:tcW w:w="70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Природный газ, при горячем водоснабжении от газовых водонагревателей **</w:t>
            </w:r>
          </w:p>
        </w:tc>
        <w:tc>
          <w:tcPr>
            <w:tcW w:w="147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м</w:t>
            </w:r>
            <w:r>
              <w:rPr>
                <w:color w:val="000000"/>
                <w:sz w:val="18"/>
                <w:szCs w:val="18"/>
                <w:vertAlign w:val="superscript"/>
                <w:lang w:eastAsia="en-US"/>
              </w:rPr>
              <w:t xml:space="preserve">3 </w:t>
            </w:r>
            <w:r>
              <w:rPr>
                <w:color w:val="000000"/>
                <w:sz w:val="18"/>
                <w:szCs w:val="18"/>
                <w:lang w:eastAsia="en-US"/>
              </w:rPr>
              <w:t>/ год</w:t>
            </w:r>
          </w:p>
          <w:p w:rsidR="005B375F" w:rsidRDefault="005B375F">
            <w:pPr>
              <w:spacing w:line="276" w:lineRule="auto"/>
              <w:ind w:right="-1"/>
              <w:jc w:val="both"/>
              <w:rPr>
                <w:color w:val="000000"/>
                <w:sz w:val="18"/>
                <w:szCs w:val="18"/>
                <w:lang w:eastAsia="en-US"/>
              </w:rPr>
            </w:pPr>
            <w:r>
              <w:rPr>
                <w:color w:val="000000"/>
                <w:sz w:val="18"/>
                <w:szCs w:val="18"/>
                <w:lang w:eastAsia="en-US"/>
              </w:rPr>
              <w:t>на 1 чел.</w:t>
            </w:r>
          </w:p>
        </w:tc>
        <w:tc>
          <w:tcPr>
            <w:tcW w:w="125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val="en-US" w:eastAsia="en-US"/>
              </w:rPr>
            </w:pPr>
            <w:r>
              <w:rPr>
                <w:color w:val="000000"/>
                <w:sz w:val="18"/>
                <w:szCs w:val="18"/>
                <w:lang w:eastAsia="en-US"/>
              </w:rPr>
              <w:t>300</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r>
      <w:tr w:rsidR="005B375F" w:rsidTr="005B375F">
        <w:trPr>
          <w:trHeight w:val="836"/>
        </w:trPr>
        <w:tc>
          <w:tcPr>
            <w:tcW w:w="70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3.</w:t>
            </w:r>
          </w:p>
        </w:tc>
        <w:tc>
          <w:tcPr>
            <w:tcW w:w="351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Природный газ, при отсутствии всяких видов горячего водоснабжения***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м</w:t>
            </w:r>
            <w:r>
              <w:rPr>
                <w:color w:val="000000"/>
                <w:sz w:val="18"/>
                <w:szCs w:val="18"/>
                <w:vertAlign w:val="superscript"/>
                <w:lang w:eastAsia="en-US"/>
              </w:rPr>
              <w:t xml:space="preserve">3 </w:t>
            </w:r>
            <w:r>
              <w:rPr>
                <w:color w:val="000000"/>
                <w:sz w:val="18"/>
                <w:szCs w:val="18"/>
                <w:lang w:eastAsia="en-US"/>
              </w:rPr>
              <w:t>/ год</w:t>
            </w:r>
          </w:p>
          <w:p w:rsidR="005B375F" w:rsidRDefault="005B375F">
            <w:pPr>
              <w:spacing w:line="276" w:lineRule="auto"/>
              <w:ind w:right="-1"/>
              <w:jc w:val="both"/>
              <w:rPr>
                <w:color w:val="000000"/>
                <w:sz w:val="18"/>
                <w:szCs w:val="18"/>
                <w:lang w:eastAsia="en-US"/>
              </w:rPr>
            </w:pPr>
            <w:r>
              <w:rPr>
                <w:color w:val="000000"/>
                <w:sz w:val="18"/>
                <w:szCs w:val="18"/>
                <w:lang w:eastAsia="en-US"/>
              </w:rPr>
              <w:t>на 1 чел.</w:t>
            </w:r>
          </w:p>
        </w:tc>
        <w:tc>
          <w:tcPr>
            <w:tcW w:w="125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220</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r>
    </w:tbl>
    <w:p w:rsidR="005B375F" w:rsidRDefault="005B375F" w:rsidP="005B375F">
      <w:pPr>
        <w:ind w:right="-1"/>
        <w:contextualSpacing/>
        <w:jc w:val="both"/>
        <w:rPr>
          <w:color w:val="000000"/>
          <w:sz w:val="18"/>
          <w:szCs w:val="18"/>
          <w:u w:val="single"/>
        </w:rPr>
      </w:pPr>
      <w:r>
        <w:rPr>
          <w:color w:val="000000"/>
          <w:sz w:val="18"/>
          <w:szCs w:val="18"/>
          <w:u w:val="single"/>
        </w:rPr>
        <w:t>Примечания:</w:t>
      </w:r>
    </w:p>
    <w:p w:rsidR="005B375F" w:rsidRDefault="005B375F" w:rsidP="005B375F">
      <w:pPr>
        <w:ind w:right="-1"/>
        <w:contextualSpacing/>
        <w:jc w:val="both"/>
        <w:rPr>
          <w:color w:val="000000"/>
          <w:sz w:val="18"/>
          <w:szCs w:val="18"/>
        </w:rPr>
      </w:pPr>
      <w:r>
        <w:rPr>
          <w:color w:val="000000"/>
          <w:sz w:val="18"/>
          <w:szCs w:val="18"/>
        </w:rPr>
        <w: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5B375F" w:rsidRDefault="005B375F" w:rsidP="005B375F">
      <w:pPr>
        <w:ind w:right="-1"/>
        <w:contextualSpacing/>
        <w:jc w:val="both"/>
        <w:rPr>
          <w:color w:val="000000"/>
          <w:sz w:val="18"/>
          <w:szCs w:val="18"/>
        </w:rPr>
      </w:pPr>
      <w:r>
        <w:rPr>
          <w:color w:val="000000"/>
          <w:sz w:val="18"/>
          <w:szCs w:val="18"/>
        </w:rPr>
        <w:t>(**) Нормы расхода природного газа следует использовать в целях градостроительного проектирования в качестве укрупнённых показателей расхода (потребления) газа при расчётной теплоте сгорания 34 МДж/м3 (8000 ккал/ м3)</w:t>
      </w:r>
    </w:p>
    <w:p w:rsidR="005B375F" w:rsidRDefault="005B375F" w:rsidP="005B375F">
      <w:pPr>
        <w:ind w:right="-1"/>
        <w:contextualSpacing/>
        <w:jc w:val="both"/>
        <w:rPr>
          <w:sz w:val="18"/>
          <w:szCs w:val="18"/>
        </w:rPr>
      </w:pPr>
      <w:r>
        <w:rPr>
          <w:sz w:val="18"/>
          <w:szCs w:val="18"/>
        </w:rPr>
        <w:t>(***) Удельные показатели максимальной тепловой нагрузки, расходы газа для различных потребителей следует принимать по нормам СП 124.13330, СП 42-101-2003.</w:t>
      </w:r>
    </w:p>
    <w:p w:rsidR="005B375F" w:rsidRDefault="005B375F" w:rsidP="005B375F">
      <w:pPr>
        <w:ind w:right="-1"/>
        <w:contextualSpacing/>
        <w:jc w:val="both"/>
        <w:rPr>
          <w:color w:val="000000"/>
          <w:sz w:val="18"/>
          <w:szCs w:val="18"/>
        </w:rPr>
      </w:pPr>
    </w:p>
    <w:p w:rsidR="005B375F" w:rsidRDefault="005B375F" w:rsidP="005B375F">
      <w:pPr>
        <w:ind w:right="-1"/>
        <w:jc w:val="both"/>
        <w:rPr>
          <w:b/>
          <w:i/>
          <w:sz w:val="18"/>
          <w:szCs w:val="18"/>
        </w:rPr>
      </w:pPr>
      <w:r>
        <w:rPr>
          <w:b/>
          <w:i/>
          <w:sz w:val="18"/>
          <w:szCs w:val="18"/>
        </w:rPr>
        <w:t>1.1.3 Расчетные показатели водоснабжения.</w:t>
      </w:r>
    </w:p>
    <w:p w:rsidR="005B375F" w:rsidRDefault="005B375F" w:rsidP="005B375F">
      <w:pPr>
        <w:autoSpaceDE w:val="0"/>
        <w:autoSpaceDN w:val="0"/>
        <w:adjustRightInd w:val="0"/>
        <w:ind w:right="-1"/>
        <w:jc w:val="both"/>
        <w:rPr>
          <w:sz w:val="18"/>
          <w:szCs w:val="18"/>
        </w:rPr>
      </w:pPr>
    </w:p>
    <w:p w:rsidR="005B375F" w:rsidRDefault="005B375F" w:rsidP="005B375F">
      <w:pPr>
        <w:autoSpaceDE w:val="0"/>
        <w:autoSpaceDN w:val="0"/>
        <w:adjustRightInd w:val="0"/>
        <w:ind w:right="-1"/>
        <w:jc w:val="both"/>
        <w:rPr>
          <w:sz w:val="18"/>
          <w:szCs w:val="18"/>
        </w:rPr>
      </w:pPr>
      <w:r>
        <w:rPr>
          <w:sz w:val="18"/>
          <w:szCs w:val="18"/>
        </w:rPr>
        <w:t xml:space="preserve"> Расчетные показатели водоснабжения приведены в таблице 3. Расчетные показатели</w:t>
      </w:r>
      <w:r>
        <w:rPr>
          <w:bCs/>
          <w:sz w:val="18"/>
          <w:szCs w:val="18"/>
        </w:rPr>
        <w:t xml:space="preserve"> максимально допустимого уровня </w:t>
      </w:r>
      <w:r>
        <w:rPr>
          <w:sz w:val="18"/>
          <w:szCs w:val="18"/>
        </w:rPr>
        <w:t>территориальной доступности объектами водоснабжения не нормируются.</w:t>
      </w:r>
    </w:p>
    <w:p w:rsidR="005B375F" w:rsidRDefault="005B375F" w:rsidP="005B375F">
      <w:pPr>
        <w:autoSpaceDE w:val="0"/>
        <w:autoSpaceDN w:val="0"/>
        <w:adjustRightInd w:val="0"/>
        <w:ind w:right="-1"/>
        <w:jc w:val="right"/>
        <w:rPr>
          <w:sz w:val="18"/>
          <w:szCs w:val="18"/>
        </w:rPr>
      </w:pPr>
      <w:r>
        <w:rPr>
          <w:sz w:val="18"/>
          <w:szCs w:val="18"/>
        </w:rPr>
        <w:t xml:space="preserve">                                                                                                                                          Таблица 3.</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1721"/>
        <w:gridCol w:w="1398"/>
        <w:gridCol w:w="1437"/>
        <w:gridCol w:w="1539"/>
      </w:tblGrid>
      <w:tr w:rsidR="005B375F" w:rsidTr="005B375F">
        <w:trPr>
          <w:trHeight w:val="77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w:t>
            </w:r>
          </w:p>
          <w:p w:rsidR="005B375F" w:rsidRDefault="005B375F">
            <w:pPr>
              <w:spacing w:line="276" w:lineRule="auto"/>
              <w:ind w:right="-1"/>
              <w:jc w:val="center"/>
              <w:rPr>
                <w:sz w:val="18"/>
                <w:szCs w:val="18"/>
                <w:lang w:eastAsia="en-US"/>
              </w:rPr>
            </w:pPr>
            <w:proofErr w:type="gramStart"/>
            <w:r>
              <w:rPr>
                <w:sz w:val="18"/>
                <w:szCs w:val="18"/>
                <w:lang w:eastAsia="en-US"/>
              </w:rPr>
              <w:t>п</w:t>
            </w:r>
            <w:proofErr w:type="gramEnd"/>
            <w:r>
              <w:rPr>
                <w:sz w:val="18"/>
                <w:szCs w:val="18"/>
                <w:lang w:eastAsia="en-US"/>
              </w:rPr>
              <w:t>/п</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Наименование объекта</w:t>
            </w:r>
          </w:p>
          <w:p w:rsidR="005B375F" w:rsidRDefault="005B375F">
            <w:pPr>
              <w:spacing w:line="276" w:lineRule="auto"/>
              <w:ind w:right="-1"/>
              <w:jc w:val="center"/>
              <w:rPr>
                <w:sz w:val="18"/>
                <w:szCs w:val="18"/>
                <w:lang w:eastAsia="en-US"/>
              </w:rPr>
            </w:pPr>
            <w:r>
              <w:rPr>
                <w:sz w:val="18"/>
                <w:szCs w:val="18"/>
                <w:lang w:eastAsia="en-US"/>
              </w:rPr>
              <w:t>(Наименование ресурса)*</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Минимально допустимый уровень обеспеченности</w:t>
            </w:r>
          </w:p>
        </w:tc>
        <w:tc>
          <w:tcPr>
            <w:tcW w:w="2976" w:type="dxa"/>
            <w:gridSpan w:val="2"/>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jc w:val="center"/>
              <w:rPr>
                <w:sz w:val="18"/>
                <w:szCs w:val="18"/>
                <w:lang w:eastAsia="en-US"/>
              </w:rPr>
            </w:pPr>
            <w:r>
              <w:rPr>
                <w:sz w:val="18"/>
                <w:szCs w:val="18"/>
                <w:lang w:eastAsia="en-US"/>
              </w:rPr>
              <w:t>Максимально допустимый уровень территориальной доступности</w:t>
            </w:r>
          </w:p>
        </w:tc>
      </w:tr>
      <w:tr w:rsidR="005B375F" w:rsidTr="005B375F">
        <w:trPr>
          <w:trHeight w:val="53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172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Единица измерения</w:t>
            </w:r>
          </w:p>
        </w:tc>
        <w:tc>
          <w:tcPr>
            <w:tcW w:w="139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Величина</w:t>
            </w:r>
          </w:p>
        </w:tc>
        <w:tc>
          <w:tcPr>
            <w:tcW w:w="143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Единица измерения</w:t>
            </w:r>
          </w:p>
        </w:tc>
        <w:tc>
          <w:tcPr>
            <w:tcW w:w="153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Величина</w:t>
            </w:r>
          </w:p>
        </w:tc>
      </w:tr>
      <w:tr w:rsidR="005B375F" w:rsidTr="005B375F">
        <w:trPr>
          <w:trHeight w:val="836"/>
        </w:trPr>
        <w:tc>
          <w:tcPr>
            <w:tcW w:w="56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sz w:val="18"/>
                <w:szCs w:val="18"/>
                <w:lang w:eastAsia="en-US"/>
              </w:rPr>
            </w:pPr>
            <w:r>
              <w:rPr>
                <w:sz w:val="18"/>
                <w:szCs w:val="18"/>
                <w:lang w:eastAsia="en-US"/>
              </w:rPr>
              <w:t xml:space="preserve">Водоснабжение, зона застройки многоквартирными  малоэтажными жилыми домами с местными водонагревателями </w:t>
            </w:r>
          </w:p>
        </w:tc>
        <w:tc>
          <w:tcPr>
            <w:tcW w:w="172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proofErr w:type="gramStart"/>
            <w:r>
              <w:rPr>
                <w:sz w:val="18"/>
                <w:szCs w:val="18"/>
                <w:lang w:eastAsia="en-US"/>
              </w:rPr>
              <w:t>л</w:t>
            </w:r>
            <w:proofErr w:type="gramEnd"/>
            <w:r>
              <w:rPr>
                <w:sz w:val="18"/>
                <w:szCs w:val="18"/>
                <w:lang w:eastAsia="en-US"/>
              </w:rPr>
              <w:t xml:space="preserve"> / </w:t>
            </w:r>
            <w:proofErr w:type="spellStart"/>
            <w:r>
              <w:rPr>
                <w:sz w:val="18"/>
                <w:szCs w:val="18"/>
                <w:lang w:eastAsia="en-US"/>
              </w:rPr>
              <w:t>сут</w:t>
            </w:r>
            <w:proofErr w:type="spellEnd"/>
            <w:r>
              <w:rPr>
                <w:sz w:val="18"/>
                <w:szCs w:val="18"/>
                <w:lang w:eastAsia="en-US"/>
              </w:rPr>
              <w:t>. на 1 жителя</w:t>
            </w:r>
          </w:p>
        </w:tc>
        <w:tc>
          <w:tcPr>
            <w:tcW w:w="139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195 **</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Не нормируется</w:t>
            </w:r>
          </w:p>
        </w:tc>
      </w:tr>
      <w:tr w:rsidR="005B375F" w:rsidTr="005B375F">
        <w:trPr>
          <w:trHeight w:val="836"/>
        </w:trPr>
        <w:tc>
          <w:tcPr>
            <w:tcW w:w="56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sz w:val="18"/>
                <w:szCs w:val="18"/>
                <w:lang w:eastAsia="en-US"/>
              </w:rPr>
            </w:pPr>
            <w:r>
              <w:rPr>
                <w:sz w:val="18"/>
                <w:szCs w:val="18"/>
                <w:lang w:eastAsia="en-US"/>
              </w:rPr>
              <w:t>Водоснабжение, зона застройки индивидуальными жилыми домами с местными водонагревателями</w:t>
            </w:r>
          </w:p>
        </w:tc>
        <w:tc>
          <w:tcPr>
            <w:tcW w:w="172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proofErr w:type="gramStart"/>
            <w:r>
              <w:rPr>
                <w:sz w:val="18"/>
                <w:szCs w:val="18"/>
                <w:lang w:eastAsia="en-US"/>
              </w:rPr>
              <w:t>л</w:t>
            </w:r>
            <w:proofErr w:type="gramEnd"/>
            <w:r>
              <w:rPr>
                <w:sz w:val="18"/>
                <w:szCs w:val="18"/>
                <w:lang w:eastAsia="en-US"/>
              </w:rPr>
              <w:t xml:space="preserve"> / </w:t>
            </w:r>
            <w:proofErr w:type="spellStart"/>
            <w:r>
              <w:rPr>
                <w:sz w:val="18"/>
                <w:szCs w:val="18"/>
                <w:lang w:eastAsia="en-US"/>
              </w:rPr>
              <w:t>сут</w:t>
            </w:r>
            <w:proofErr w:type="spellEnd"/>
            <w:r>
              <w:rPr>
                <w:sz w:val="18"/>
                <w:szCs w:val="18"/>
                <w:lang w:eastAsia="en-US"/>
              </w:rPr>
              <w:t>. на 1 жителя</w:t>
            </w:r>
          </w:p>
        </w:tc>
        <w:tc>
          <w:tcPr>
            <w:tcW w:w="139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230 **</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r>
      <w:tr w:rsidR="005B375F" w:rsidTr="005B375F">
        <w:trPr>
          <w:trHeight w:val="547"/>
        </w:trPr>
        <w:tc>
          <w:tcPr>
            <w:tcW w:w="56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rPr>
                <w:sz w:val="18"/>
                <w:szCs w:val="18"/>
                <w:lang w:eastAsia="en-US"/>
              </w:rPr>
            </w:pPr>
            <w:r>
              <w:rPr>
                <w:sz w:val="18"/>
                <w:szCs w:val="18"/>
                <w:lang w:eastAsia="en-US"/>
              </w:rPr>
              <w:t>Водоснабжение.</w:t>
            </w:r>
          </w:p>
          <w:p w:rsidR="005B375F" w:rsidRDefault="005B375F">
            <w:pPr>
              <w:spacing w:line="276" w:lineRule="auto"/>
              <w:ind w:right="-1"/>
              <w:rPr>
                <w:sz w:val="18"/>
                <w:szCs w:val="18"/>
                <w:lang w:eastAsia="en-US"/>
              </w:rPr>
            </w:pPr>
            <w:r>
              <w:rPr>
                <w:sz w:val="18"/>
                <w:szCs w:val="18"/>
                <w:lang w:eastAsia="en-US"/>
              </w:rPr>
              <w:t>Лагеря труда и отдыха</w:t>
            </w:r>
          </w:p>
        </w:tc>
        <w:tc>
          <w:tcPr>
            <w:tcW w:w="172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proofErr w:type="gramStart"/>
            <w:r>
              <w:rPr>
                <w:sz w:val="18"/>
                <w:szCs w:val="18"/>
                <w:lang w:eastAsia="en-US"/>
              </w:rPr>
              <w:t>л</w:t>
            </w:r>
            <w:proofErr w:type="gramEnd"/>
            <w:r>
              <w:rPr>
                <w:sz w:val="18"/>
                <w:szCs w:val="18"/>
                <w:lang w:eastAsia="en-US"/>
              </w:rPr>
              <w:t xml:space="preserve"> / </w:t>
            </w:r>
            <w:proofErr w:type="spellStart"/>
            <w:r>
              <w:rPr>
                <w:sz w:val="18"/>
                <w:szCs w:val="18"/>
                <w:lang w:eastAsia="en-US"/>
              </w:rPr>
              <w:t>сут</w:t>
            </w:r>
            <w:proofErr w:type="spellEnd"/>
            <w:r>
              <w:rPr>
                <w:sz w:val="18"/>
                <w:szCs w:val="18"/>
                <w:lang w:eastAsia="en-US"/>
              </w:rPr>
              <w:t>. на 1 место</w:t>
            </w:r>
          </w:p>
        </w:tc>
        <w:tc>
          <w:tcPr>
            <w:tcW w:w="139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center"/>
              <w:rPr>
                <w:sz w:val="18"/>
                <w:szCs w:val="18"/>
                <w:lang w:eastAsia="en-US"/>
              </w:rPr>
            </w:pPr>
            <w:r>
              <w:rPr>
                <w:sz w:val="18"/>
                <w:szCs w:val="18"/>
                <w:lang w:eastAsia="en-US"/>
              </w:rPr>
              <w:t>130 ***</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r>
    </w:tbl>
    <w:p w:rsidR="005B375F" w:rsidRDefault="005B375F" w:rsidP="005B375F">
      <w:pPr>
        <w:ind w:right="-1"/>
        <w:contextualSpacing/>
        <w:jc w:val="both"/>
        <w:rPr>
          <w:sz w:val="18"/>
          <w:szCs w:val="18"/>
          <w:u w:val="single"/>
        </w:rPr>
      </w:pPr>
      <w:r>
        <w:rPr>
          <w:sz w:val="18"/>
          <w:szCs w:val="18"/>
          <w:u w:val="single"/>
        </w:rPr>
        <w:t>Примечания:</w:t>
      </w:r>
    </w:p>
    <w:p w:rsidR="005B375F" w:rsidRDefault="005B375F" w:rsidP="005B375F">
      <w:pPr>
        <w:ind w:right="-1"/>
        <w:contextualSpacing/>
        <w:jc w:val="both"/>
        <w:rPr>
          <w:sz w:val="18"/>
          <w:szCs w:val="18"/>
        </w:rPr>
      </w:pPr>
      <w:r>
        <w:rPr>
          <w:sz w:val="18"/>
          <w:szCs w:val="18"/>
        </w:rPr>
        <w: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5B375F" w:rsidRDefault="005B375F" w:rsidP="005B375F">
      <w:pPr>
        <w:ind w:right="-1"/>
        <w:contextualSpacing/>
        <w:jc w:val="both"/>
        <w:rPr>
          <w:sz w:val="18"/>
          <w:szCs w:val="18"/>
        </w:rPr>
      </w:pPr>
      <w:r>
        <w:rPr>
          <w:sz w:val="18"/>
          <w:szCs w:val="18"/>
        </w:rPr>
        <w:t>(**) Указанные нормы следует применять с учётом требований табл.1 СП 31.13330.</w:t>
      </w:r>
    </w:p>
    <w:p w:rsidR="005B375F" w:rsidRDefault="005B375F" w:rsidP="005B375F">
      <w:pPr>
        <w:ind w:right="-1"/>
        <w:contextualSpacing/>
        <w:jc w:val="both"/>
        <w:rPr>
          <w:sz w:val="18"/>
          <w:szCs w:val="18"/>
        </w:rPr>
      </w:pPr>
      <w:r>
        <w:rPr>
          <w:sz w:val="18"/>
          <w:szCs w:val="18"/>
        </w:rPr>
        <w:t xml:space="preserve">(***) Указанные нормы следует применять с учётом требований СП 30.13330. </w:t>
      </w:r>
    </w:p>
    <w:p w:rsidR="005B375F" w:rsidRDefault="005B375F" w:rsidP="005B375F">
      <w:pPr>
        <w:autoSpaceDE w:val="0"/>
        <w:autoSpaceDN w:val="0"/>
        <w:adjustRightInd w:val="0"/>
        <w:ind w:right="-1" w:firstLine="567"/>
        <w:jc w:val="both"/>
        <w:rPr>
          <w:rFonts w:eastAsia="Calibri"/>
          <w:sz w:val="18"/>
          <w:szCs w:val="18"/>
          <w:lang w:eastAsia="en-US"/>
        </w:rPr>
      </w:pPr>
      <w:r>
        <w:rPr>
          <w:rFonts w:eastAsia="Calibri"/>
          <w:sz w:val="18"/>
          <w:szCs w:val="18"/>
          <w:lang w:eastAsia="en-US"/>
        </w:rPr>
        <w:t xml:space="preserve">При проектировании систем водоснабжения расчетные (удельные) средние за год суточные расходы воды в зданиях общественного назначения, из расчета </w:t>
      </w:r>
      <w:proofErr w:type="gramStart"/>
      <w:r>
        <w:rPr>
          <w:rFonts w:eastAsia="Calibri"/>
          <w:sz w:val="18"/>
          <w:szCs w:val="18"/>
          <w:lang w:eastAsia="en-US"/>
        </w:rPr>
        <w:t>л</w:t>
      </w:r>
      <w:proofErr w:type="gramEnd"/>
      <w:r>
        <w:rPr>
          <w:rFonts w:eastAsia="Calibri"/>
          <w:sz w:val="18"/>
          <w:szCs w:val="18"/>
          <w:lang w:eastAsia="en-US"/>
        </w:rPr>
        <w:t>/</w:t>
      </w:r>
      <w:proofErr w:type="spellStart"/>
      <w:r>
        <w:rPr>
          <w:rFonts w:eastAsia="Calibri"/>
          <w:sz w:val="18"/>
          <w:szCs w:val="18"/>
          <w:lang w:eastAsia="en-US"/>
        </w:rPr>
        <w:t>сут</w:t>
      </w:r>
      <w:proofErr w:type="spellEnd"/>
      <w:r>
        <w:rPr>
          <w:rFonts w:eastAsia="Calibri"/>
          <w:sz w:val="18"/>
          <w:szCs w:val="18"/>
          <w:lang w:eastAsia="en-US"/>
        </w:rPr>
        <w:t xml:space="preserve"> на 1 потребителя, необходимо принимать согласно СП 31.13330 «Свод правил водоснабжение. Наружные сети и сооружения»</w:t>
      </w:r>
    </w:p>
    <w:p w:rsidR="005B375F" w:rsidRDefault="005B375F" w:rsidP="005B375F">
      <w:pPr>
        <w:autoSpaceDE w:val="0"/>
        <w:autoSpaceDN w:val="0"/>
        <w:adjustRightInd w:val="0"/>
        <w:ind w:right="-1" w:firstLine="567"/>
        <w:jc w:val="both"/>
        <w:rPr>
          <w:rFonts w:eastAsia="Calibri"/>
          <w:sz w:val="18"/>
          <w:szCs w:val="18"/>
          <w:lang w:eastAsia="en-US"/>
        </w:rPr>
      </w:pPr>
      <w:r>
        <w:rPr>
          <w:rFonts w:eastAsia="Calibri"/>
          <w:sz w:val="18"/>
          <w:szCs w:val="18"/>
          <w:lang w:eastAsia="en-US"/>
        </w:rPr>
        <w:t xml:space="preserve">При проектировании систем водоснабжения расход воды на производственно-технические и хозяйственно-бытовые цели промышленных и сельскохозяйственных предприятий (в </w:t>
      </w:r>
      <w:proofErr w:type="spellStart"/>
      <w:r>
        <w:rPr>
          <w:rFonts w:eastAsia="Calibri"/>
          <w:sz w:val="18"/>
          <w:szCs w:val="18"/>
          <w:lang w:eastAsia="en-US"/>
        </w:rPr>
        <w:t>т.ч</w:t>
      </w:r>
      <w:proofErr w:type="spellEnd"/>
      <w:r>
        <w:rPr>
          <w:rFonts w:eastAsia="Calibri"/>
          <w:sz w:val="18"/>
          <w:szCs w:val="18"/>
          <w:lang w:eastAsia="en-US"/>
        </w:rPr>
        <w:t xml:space="preserve">. расходы на поение скота, птиц и зверей на животноводческих фермах и комплексах) принимается по технологическим нормам в соответствии с требованиями отраслевых/ведомственных нормативных документов с обязательным учетом технологических данных. </w:t>
      </w:r>
    </w:p>
    <w:p w:rsidR="005B375F" w:rsidRDefault="005B375F" w:rsidP="005B375F">
      <w:pPr>
        <w:autoSpaceDE w:val="0"/>
        <w:autoSpaceDN w:val="0"/>
        <w:adjustRightInd w:val="0"/>
        <w:ind w:right="-1"/>
        <w:jc w:val="both"/>
        <w:rPr>
          <w:rFonts w:eastAsia="Calibri"/>
          <w:sz w:val="18"/>
          <w:szCs w:val="18"/>
          <w:lang w:eastAsia="en-US"/>
        </w:rPr>
      </w:pPr>
      <w:r>
        <w:rPr>
          <w:rFonts w:eastAsia="Calibri"/>
          <w:sz w:val="18"/>
          <w:szCs w:val="18"/>
          <w:lang w:eastAsia="en-US"/>
        </w:rPr>
        <w:t xml:space="preserve">При проектировании систем водоснабжения расходы воды на поливку в населенных пунктах и на территории промышленных предприятий должны приниматься в зависимости от покрытия территории, способа ее поливки, вида насаждений, климатических и других местных условий по таблице 4. </w:t>
      </w:r>
    </w:p>
    <w:p w:rsidR="005B375F" w:rsidRDefault="005B375F" w:rsidP="005B375F">
      <w:pPr>
        <w:autoSpaceDE w:val="0"/>
        <w:autoSpaceDN w:val="0"/>
        <w:adjustRightInd w:val="0"/>
        <w:ind w:right="-1"/>
        <w:jc w:val="right"/>
        <w:rPr>
          <w:rFonts w:eastAsia="Calibri"/>
          <w:sz w:val="18"/>
          <w:szCs w:val="18"/>
          <w:lang w:eastAsia="en-US"/>
        </w:rPr>
      </w:pPr>
      <w:r>
        <w:rPr>
          <w:rFonts w:eastAsia="Calibri"/>
          <w:sz w:val="18"/>
          <w:szCs w:val="18"/>
          <w:lang w:eastAsia="en-US"/>
        </w:rPr>
        <w:t xml:space="preserve">                                                                                                            Таблица 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7"/>
        <w:gridCol w:w="1701"/>
        <w:gridCol w:w="2128"/>
      </w:tblGrid>
      <w:tr w:rsidR="005B375F" w:rsidTr="005B375F">
        <w:trPr>
          <w:trHeight w:val="271"/>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Назначение воды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Единица измерения </w:t>
            </w:r>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Расход воды на поливку, л/м</w:t>
            </w:r>
            <w:proofErr w:type="gramStart"/>
            <w:r>
              <w:rPr>
                <w:rFonts w:eastAsia="Calibri"/>
                <w:sz w:val="18"/>
                <w:szCs w:val="18"/>
                <w:lang w:eastAsia="en-US"/>
              </w:rPr>
              <w:t>2</w:t>
            </w:r>
            <w:proofErr w:type="gramEnd"/>
          </w:p>
        </w:tc>
      </w:tr>
      <w:tr w:rsidR="005B375F" w:rsidTr="005B375F">
        <w:trPr>
          <w:trHeight w:val="223"/>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Поливка  зеленых насаждений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 поливка </w:t>
            </w:r>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3-4 </w:t>
            </w:r>
          </w:p>
        </w:tc>
      </w:tr>
      <w:tr w:rsidR="005B375F" w:rsidTr="005B375F">
        <w:trPr>
          <w:trHeight w:val="100"/>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Поливка газонов и цветников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 поливка </w:t>
            </w:r>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4-6 </w:t>
            </w:r>
          </w:p>
        </w:tc>
      </w:tr>
      <w:tr w:rsidR="005B375F" w:rsidTr="005B375F">
        <w:trPr>
          <w:trHeight w:val="145"/>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Поливка посадок в грунтовых зимних теплицах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 </w:t>
            </w:r>
            <w:proofErr w:type="spellStart"/>
            <w:r>
              <w:rPr>
                <w:rFonts w:eastAsia="Calibri"/>
                <w:sz w:val="18"/>
                <w:szCs w:val="18"/>
                <w:lang w:eastAsia="en-US"/>
              </w:rPr>
              <w:t>сут</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15 </w:t>
            </w:r>
          </w:p>
        </w:tc>
      </w:tr>
      <w:tr w:rsidR="005B375F" w:rsidTr="005B375F">
        <w:trPr>
          <w:trHeight w:val="272"/>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Поливка посадок в стеллажных зимних и грунтовых весенних теплицах, парниках всех типов, утепленном грунте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 </w:t>
            </w:r>
            <w:proofErr w:type="spellStart"/>
            <w:r>
              <w:rPr>
                <w:rFonts w:eastAsia="Calibri"/>
                <w:sz w:val="18"/>
                <w:szCs w:val="18"/>
                <w:lang w:eastAsia="en-US"/>
              </w:rPr>
              <w:t>сут</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6 </w:t>
            </w:r>
          </w:p>
        </w:tc>
      </w:tr>
      <w:tr w:rsidR="005B375F" w:rsidTr="005B375F">
        <w:trPr>
          <w:trHeight w:val="145"/>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Поливка посадок на приусадебных участках овощных культур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 </w:t>
            </w:r>
            <w:proofErr w:type="spellStart"/>
            <w:r>
              <w:rPr>
                <w:rFonts w:eastAsia="Calibri"/>
                <w:sz w:val="18"/>
                <w:szCs w:val="18"/>
                <w:lang w:eastAsia="en-US"/>
              </w:rPr>
              <w:t>сут</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3-15 </w:t>
            </w:r>
          </w:p>
        </w:tc>
      </w:tr>
      <w:tr w:rsidR="005B375F" w:rsidTr="005B375F">
        <w:trPr>
          <w:trHeight w:val="271"/>
        </w:trPr>
        <w:tc>
          <w:tcPr>
            <w:tcW w:w="6377"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Поливка посадок на приусадебных участках плодовых деревьев </w:t>
            </w:r>
          </w:p>
        </w:tc>
        <w:tc>
          <w:tcPr>
            <w:tcW w:w="1701"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 </w:t>
            </w:r>
            <w:proofErr w:type="spellStart"/>
            <w:r>
              <w:rPr>
                <w:rFonts w:eastAsia="Calibri"/>
                <w:sz w:val="18"/>
                <w:szCs w:val="18"/>
                <w:lang w:eastAsia="en-US"/>
              </w:rPr>
              <w:t>сут</w:t>
            </w:r>
            <w:proofErr w:type="spellEnd"/>
          </w:p>
        </w:tc>
        <w:tc>
          <w:tcPr>
            <w:tcW w:w="212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 xml:space="preserve">10-15 </w:t>
            </w:r>
          </w:p>
        </w:tc>
      </w:tr>
    </w:tbl>
    <w:p w:rsidR="005B375F" w:rsidRDefault="005B375F" w:rsidP="005B375F">
      <w:pPr>
        <w:autoSpaceDE w:val="0"/>
        <w:autoSpaceDN w:val="0"/>
        <w:adjustRightInd w:val="0"/>
        <w:ind w:right="-1"/>
        <w:jc w:val="both"/>
        <w:rPr>
          <w:rFonts w:eastAsia="Calibri"/>
          <w:b/>
          <w:sz w:val="18"/>
          <w:szCs w:val="18"/>
          <w:lang w:eastAsia="en-US"/>
        </w:rPr>
      </w:pPr>
      <w:r>
        <w:rPr>
          <w:rFonts w:eastAsia="Calibri"/>
          <w:sz w:val="18"/>
          <w:szCs w:val="18"/>
          <w:u w:val="single"/>
          <w:lang w:eastAsia="en-US"/>
        </w:rPr>
        <w:t>Примечания:</w:t>
      </w:r>
    </w:p>
    <w:p w:rsidR="005B375F" w:rsidRDefault="005B375F" w:rsidP="005B375F">
      <w:pPr>
        <w:autoSpaceDE w:val="0"/>
        <w:autoSpaceDN w:val="0"/>
        <w:adjustRightInd w:val="0"/>
        <w:ind w:right="-1"/>
        <w:jc w:val="both"/>
        <w:rPr>
          <w:rFonts w:eastAsia="Calibri"/>
          <w:b/>
          <w:sz w:val="18"/>
          <w:szCs w:val="18"/>
          <w:lang w:eastAsia="en-US"/>
        </w:rPr>
      </w:pPr>
      <w:r>
        <w:rPr>
          <w:rFonts w:eastAsia="Calibri"/>
          <w:sz w:val="18"/>
          <w:szCs w:val="18"/>
          <w:lang w:eastAsia="en-US"/>
        </w:rPr>
        <w:t xml:space="preserve">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w:t>
      </w:r>
      <w:proofErr w:type="spellStart"/>
      <w:r>
        <w:rPr>
          <w:rFonts w:eastAsia="Calibri"/>
          <w:sz w:val="18"/>
          <w:szCs w:val="18"/>
          <w:lang w:eastAsia="en-US"/>
        </w:rPr>
        <w:t>сут</w:t>
      </w:r>
      <w:proofErr w:type="spellEnd"/>
      <w:r>
        <w:rPr>
          <w:rFonts w:eastAsia="Calibri"/>
          <w:sz w:val="18"/>
          <w:szCs w:val="18"/>
          <w:lang w:eastAsia="en-US"/>
        </w:rPr>
        <w:t xml:space="preserve"> в зависимости от климатических условий, мощности источника водоснабжения, степени благоустройства населенных пунктов и других местных условий. </w:t>
      </w:r>
    </w:p>
    <w:p w:rsidR="005B375F" w:rsidRDefault="005B375F" w:rsidP="005B375F">
      <w:pPr>
        <w:autoSpaceDE w:val="0"/>
        <w:autoSpaceDN w:val="0"/>
        <w:adjustRightInd w:val="0"/>
        <w:ind w:right="-1"/>
        <w:jc w:val="both"/>
        <w:rPr>
          <w:rFonts w:eastAsia="Calibri"/>
          <w:sz w:val="18"/>
          <w:szCs w:val="18"/>
          <w:lang w:eastAsia="en-US"/>
        </w:rPr>
      </w:pPr>
      <w:r>
        <w:rPr>
          <w:rFonts w:eastAsia="Calibri"/>
          <w:sz w:val="18"/>
          <w:szCs w:val="18"/>
          <w:lang w:eastAsia="en-US"/>
        </w:rPr>
        <w:t>Количество поливок следует принимать 1-2 в сутки в зависимости от климатических условий.</w:t>
      </w:r>
    </w:p>
    <w:p w:rsidR="005B375F" w:rsidRDefault="005B375F" w:rsidP="005B375F">
      <w:pPr>
        <w:autoSpaceDE w:val="0"/>
        <w:autoSpaceDN w:val="0"/>
        <w:adjustRightInd w:val="0"/>
        <w:ind w:right="-1" w:firstLine="567"/>
        <w:jc w:val="both"/>
        <w:rPr>
          <w:rFonts w:eastAsia="Calibri"/>
          <w:sz w:val="18"/>
          <w:szCs w:val="18"/>
          <w:lang w:eastAsia="en-US"/>
        </w:rPr>
      </w:pPr>
      <w:proofErr w:type="gramStart"/>
      <w:r>
        <w:rPr>
          <w:rFonts w:eastAsia="Calibri"/>
          <w:sz w:val="18"/>
          <w:szCs w:val="18"/>
          <w:lang w:eastAsia="en-US"/>
        </w:rPr>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техническому регламенту о требованиях пожарной безопасности СП 4.13130, СП 8.13130, СП 10.1313. </w:t>
      </w:r>
      <w:proofErr w:type="gramEnd"/>
    </w:p>
    <w:p w:rsidR="005B375F" w:rsidRDefault="005B375F" w:rsidP="005B375F">
      <w:pPr>
        <w:ind w:right="-1"/>
        <w:rPr>
          <w:b/>
          <w:i/>
          <w:sz w:val="18"/>
          <w:szCs w:val="18"/>
        </w:rPr>
      </w:pPr>
    </w:p>
    <w:p w:rsidR="005B375F" w:rsidRDefault="005B375F" w:rsidP="005B375F">
      <w:pPr>
        <w:ind w:right="-1"/>
        <w:contextualSpacing/>
        <w:rPr>
          <w:b/>
          <w:i/>
          <w:sz w:val="18"/>
          <w:szCs w:val="18"/>
        </w:rPr>
      </w:pPr>
      <w:r>
        <w:rPr>
          <w:b/>
          <w:i/>
          <w:sz w:val="18"/>
          <w:szCs w:val="18"/>
        </w:rPr>
        <w:t>1.1.4. Расчетные показатели объектов, относящихся к области теплоснабжения:</w:t>
      </w:r>
    </w:p>
    <w:p w:rsidR="005B375F" w:rsidRDefault="005B375F" w:rsidP="005B375F">
      <w:pPr>
        <w:autoSpaceDE w:val="0"/>
        <w:autoSpaceDN w:val="0"/>
        <w:adjustRightInd w:val="0"/>
        <w:ind w:right="-1"/>
        <w:jc w:val="both"/>
        <w:rPr>
          <w:rFonts w:eastAsia="Calibri"/>
          <w:sz w:val="18"/>
          <w:szCs w:val="18"/>
          <w:lang w:eastAsia="en-US"/>
        </w:rPr>
      </w:pPr>
      <w:r>
        <w:rPr>
          <w:rFonts w:eastAsia="Calibri"/>
          <w:sz w:val="18"/>
          <w:szCs w:val="18"/>
          <w:lang w:eastAsia="en-US"/>
        </w:rPr>
        <w:t>Расчетные показатели минимально допустимого уровня обеспеченности тепловой энергией населения устанавливается на основании показателей, приведенных в таблице 5:</w:t>
      </w:r>
    </w:p>
    <w:p w:rsidR="005B375F" w:rsidRDefault="005B375F" w:rsidP="005B375F">
      <w:pPr>
        <w:autoSpaceDE w:val="0"/>
        <w:autoSpaceDN w:val="0"/>
        <w:adjustRightInd w:val="0"/>
        <w:ind w:right="-1"/>
        <w:jc w:val="right"/>
        <w:rPr>
          <w:rFonts w:eastAsia="Calibri"/>
          <w:sz w:val="18"/>
          <w:szCs w:val="18"/>
          <w:lang w:eastAsia="en-US"/>
        </w:rPr>
      </w:pPr>
      <w:r>
        <w:rPr>
          <w:rFonts w:eastAsia="Calibri"/>
          <w:color w:val="000000"/>
          <w:sz w:val="18"/>
          <w:szCs w:val="18"/>
          <w:lang w:eastAsia="en-US"/>
        </w:rPr>
        <w:t>Таблица 5</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3282"/>
        <w:gridCol w:w="4393"/>
        <w:gridCol w:w="1985"/>
      </w:tblGrid>
      <w:tr w:rsidR="005B375F" w:rsidTr="005B375F">
        <w:trPr>
          <w:trHeight w:val="490"/>
        </w:trPr>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w:t>
            </w:r>
          </w:p>
          <w:p w:rsidR="005B375F" w:rsidRDefault="005B375F">
            <w:pPr>
              <w:autoSpaceDE w:val="0"/>
              <w:autoSpaceDN w:val="0"/>
              <w:adjustRightInd w:val="0"/>
              <w:spacing w:line="276" w:lineRule="auto"/>
              <w:ind w:right="-1"/>
              <w:jc w:val="both"/>
              <w:rPr>
                <w:rFonts w:eastAsia="Calibri"/>
                <w:sz w:val="18"/>
                <w:szCs w:val="18"/>
                <w:lang w:eastAsia="en-US"/>
              </w:rPr>
            </w:pPr>
            <w:proofErr w:type="gramStart"/>
            <w:r>
              <w:rPr>
                <w:rFonts w:eastAsia="Calibri"/>
                <w:sz w:val="18"/>
                <w:szCs w:val="18"/>
                <w:lang w:eastAsia="en-US"/>
              </w:rPr>
              <w:t>п</w:t>
            </w:r>
            <w:proofErr w:type="gramEnd"/>
            <w:r>
              <w:rPr>
                <w:rFonts w:eastAsia="Calibri"/>
                <w:sz w:val="18"/>
                <w:szCs w:val="18"/>
                <w:lang w:eastAsia="en-US"/>
              </w:rPr>
              <w:t>/п</w:t>
            </w:r>
          </w:p>
        </w:tc>
        <w:tc>
          <w:tcPr>
            <w:tcW w:w="3282" w:type="dxa"/>
            <w:tcBorders>
              <w:top w:val="single" w:sz="4" w:space="0" w:color="000000"/>
              <w:left w:val="single" w:sz="4" w:space="0" w:color="000000"/>
              <w:bottom w:val="single" w:sz="4" w:space="0" w:color="000000"/>
              <w:right w:val="single" w:sz="4" w:space="0" w:color="000000"/>
            </w:tcBorders>
            <w:vAlign w:val="center"/>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Наименование показателей</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Ед. изм.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Уровень</w:t>
            </w:r>
          </w:p>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обеспеченности</w:t>
            </w:r>
          </w:p>
        </w:tc>
      </w:tr>
      <w:tr w:rsidR="005B375F" w:rsidTr="005B375F">
        <w:trPr>
          <w:trHeight w:hRule="exact" w:val="571"/>
        </w:trPr>
        <w:tc>
          <w:tcPr>
            <w:tcW w:w="546" w:type="dxa"/>
            <w:tcBorders>
              <w:top w:val="single" w:sz="4" w:space="0" w:color="000000"/>
              <w:left w:val="single" w:sz="4" w:space="0" w:color="000000"/>
              <w:bottom w:val="single" w:sz="4" w:space="0" w:color="000000"/>
              <w:right w:val="single" w:sz="4" w:space="0" w:color="000000"/>
            </w:tcBorders>
            <w:shd w:val="clear" w:color="auto" w:fill="FFFFFF"/>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1.</w:t>
            </w:r>
          </w:p>
        </w:tc>
        <w:tc>
          <w:tcPr>
            <w:tcW w:w="3282" w:type="dxa"/>
            <w:tcBorders>
              <w:top w:val="single" w:sz="4" w:space="0" w:color="000000"/>
              <w:left w:val="single" w:sz="4" w:space="0" w:color="000000"/>
              <w:bottom w:val="single" w:sz="4" w:space="0" w:color="000000"/>
              <w:right w:val="single" w:sz="4" w:space="0" w:color="000000"/>
            </w:tcBorders>
            <w:shd w:val="clear" w:color="auto" w:fill="FFFFFF"/>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Централизованное отопление (расход тепловой энергии)</w:t>
            </w:r>
          </w:p>
        </w:tc>
        <w:tc>
          <w:tcPr>
            <w:tcW w:w="4393" w:type="dxa"/>
            <w:tcBorders>
              <w:top w:val="single" w:sz="4" w:space="0" w:color="000000"/>
              <w:left w:val="single" w:sz="4" w:space="0" w:color="000000"/>
              <w:bottom w:val="single" w:sz="4" w:space="0" w:color="000000"/>
              <w:right w:val="single" w:sz="4" w:space="0" w:color="000000"/>
            </w:tcBorders>
            <w:shd w:val="clear" w:color="auto" w:fill="FFFFFF"/>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 xml:space="preserve">Гкал в месяц на 1 </w:t>
            </w:r>
            <w:proofErr w:type="spellStart"/>
            <w:r>
              <w:rPr>
                <w:rFonts w:eastAsia="Calibri"/>
                <w:sz w:val="18"/>
                <w:szCs w:val="18"/>
                <w:lang w:eastAsia="en-US"/>
              </w:rPr>
              <w:t>кв</w:t>
            </w:r>
            <w:proofErr w:type="gramStart"/>
            <w:r>
              <w:rPr>
                <w:rFonts w:eastAsia="Calibri"/>
                <w:sz w:val="18"/>
                <w:szCs w:val="18"/>
                <w:lang w:eastAsia="en-US"/>
              </w:rPr>
              <w:t>.м</w:t>
            </w:r>
            <w:proofErr w:type="spellEnd"/>
            <w:proofErr w:type="gramEnd"/>
            <w:r>
              <w:rPr>
                <w:rFonts w:eastAsia="Calibri"/>
                <w:sz w:val="18"/>
                <w:szCs w:val="18"/>
                <w:lang w:eastAsia="en-US"/>
              </w:rPr>
              <w:t xml:space="preserve"> общей площади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B375F" w:rsidRDefault="005B375F">
            <w:pPr>
              <w:autoSpaceDE w:val="0"/>
              <w:autoSpaceDN w:val="0"/>
              <w:adjustRightInd w:val="0"/>
              <w:spacing w:line="276" w:lineRule="auto"/>
              <w:ind w:right="-1"/>
              <w:jc w:val="center"/>
              <w:rPr>
                <w:rFonts w:eastAsia="Calibri"/>
                <w:sz w:val="18"/>
                <w:szCs w:val="18"/>
                <w:lang w:eastAsia="en-US"/>
              </w:rPr>
            </w:pPr>
          </w:p>
        </w:tc>
      </w:tr>
      <w:tr w:rsidR="005B375F" w:rsidTr="005B375F">
        <w:trPr>
          <w:trHeight w:hRule="exact" w:val="284"/>
        </w:trPr>
        <w:tc>
          <w:tcPr>
            <w:tcW w:w="546" w:type="dxa"/>
            <w:tcBorders>
              <w:top w:val="single" w:sz="4" w:space="0" w:color="000000"/>
              <w:left w:val="single" w:sz="4" w:space="0" w:color="000000"/>
              <w:bottom w:val="single" w:sz="4" w:space="0" w:color="000000"/>
              <w:right w:val="single" w:sz="4" w:space="0" w:color="000000"/>
            </w:tcBorders>
            <w:shd w:val="clear" w:color="auto" w:fill="FFFFFF"/>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1.1</w:t>
            </w:r>
          </w:p>
        </w:tc>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rsidR="005B375F" w:rsidRDefault="005B375F">
            <w:pPr>
              <w:spacing w:line="276" w:lineRule="auto"/>
              <w:ind w:right="-1"/>
              <w:rPr>
                <w:rFonts w:eastAsia="Calibri"/>
                <w:sz w:val="18"/>
                <w:szCs w:val="18"/>
                <w:lang w:eastAsia="en-US"/>
              </w:rPr>
            </w:pPr>
            <w:r>
              <w:rPr>
                <w:rFonts w:eastAsia="Calibri"/>
                <w:sz w:val="18"/>
                <w:szCs w:val="18"/>
                <w:lang w:eastAsia="en-US"/>
              </w:rPr>
              <w:t>Многоквартирные дома до 1999 года постройки включительно.</w:t>
            </w:r>
          </w:p>
          <w:p w:rsidR="005B375F" w:rsidRDefault="005B375F">
            <w:pPr>
              <w:autoSpaceDE w:val="0"/>
              <w:autoSpaceDN w:val="0"/>
              <w:adjustRightInd w:val="0"/>
              <w:spacing w:line="276" w:lineRule="auto"/>
              <w:ind w:right="-1"/>
              <w:jc w:val="center"/>
              <w:rPr>
                <w:rFonts w:eastAsia="Calibri"/>
                <w:sz w:val="18"/>
                <w:szCs w:val="18"/>
                <w:lang w:eastAsia="en-US"/>
              </w:rPr>
            </w:pP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17"/>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0,0523</w:t>
            </w: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17"/>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0,0485</w:t>
            </w:r>
          </w:p>
        </w:tc>
      </w:tr>
      <w:tr w:rsidR="005B375F" w:rsidTr="005B375F">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1.2</w:t>
            </w: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Жилые дома</w:t>
            </w:r>
          </w:p>
        </w:tc>
        <w:tc>
          <w:tcPr>
            <w:tcW w:w="4393"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center"/>
              <w:rPr>
                <w:rFonts w:eastAsia="Calibri"/>
                <w:sz w:val="18"/>
                <w:szCs w:val="18"/>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center"/>
              <w:rPr>
                <w:rFonts w:eastAsia="Calibri"/>
                <w:sz w:val="18"/>
                <w:szCs w:val="18"/>
                <w:lang w:eastAsia="en-US"/>
              </w:rPr>
            </w:pP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18"/>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0,0488</w:t>
            </w: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18"/>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0,0453</w:t>
            </w:r>
          </w:p>
        </w:tc>
      </w:tr>
      <w:tr w:rsidR="005B375F" w:rsidTr="005B375F">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1.3</w:t>
            </w:r>
          </w:p>
        </w:tc>
        <w:tc>
          <w:tcPr>
            <w:tcW w:w="9660" w:type="dxa"/>
            <w:gridSpan w:val="3"/>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rPr>
                <w:rFonts w:eastAsia="Calibri"/>
                <w:sz w:val="18"/>
                <w:szCs w:val="18"/>
                <w:lang w:eastAsia="en-US"/>
              </w:rPr>
            </w:pPr>
            <w:r>
              <w:rPr>
                <w:rFonts w:eastAsia="Calibri"/>
                <w:sz w:val="18"/>
                <w:szCs w:val="18"/>
                <w:lang w:eastAsia="en-US"/>
              </w:rPr>
              <w:t>Многоквартирные дома после 1999 года постройки.</w:t>
            </w: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19"/>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widowControl w:val="0"/>
              <w:autoSpaceDE w:val="0"/>
              <w:autoSpaceDN w:val="0"/>
              <w:adjustRightInd w:val="0"/>
              <w:spacing w:line="276" w:lineRule="auto"/>
              <w:ind w:right="-1"/>
              <w:jc w:val="center"/>
              <w:rPr>
                <w:i/>
                <w:sz w:val="18"/>
                <w:szCs w:val="18"/>
                <w:lang w:eastAsia="en-US"/>
              </w:rPr>
            </w:pPr>
            <w:r>
              <w:rPr>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0,0230</w:t>
            </w: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19"/>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0,0196</w:t>
            </w:r>
          </w:p>
        </w:tc>
      </w:tr>
      <w:tr w:rsidR="005B375F" w:rsidTr="005B375F">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1.4</w:t>
            </w: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Жилые дома</w:t>
            </w:r>
          </w:p>
        </w:tc>
        <w:tc>
          <w:tcPr>
            <w:tcW w:w="4393"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center"/>
              <w:rPr>
                <w:rFonts w:eastAsia="Calibri"/>
                <w:sz w:val="18"/>
                <w:szCs w:val="18"/>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center"/>
              <w:rPr>
                <w:rFonts w:eastAsia="Calibri"/>
                <w:sz w:val="18"/>
                <w:szCs w:val="18"/>
                <w:lang w:eastAsia="en-US"/>
              </w:rPr>
            </w:pP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20"/>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0,0215</w:t>
            </w:r>
          </w:p>
        </w:tc>
      </w:tr>
      <w:tr w:rsidR="005B375F" w:rsidTr="005B375F">
        <w:tc>
          <w:tcPr>
            <w:tcW w:w="546"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rsidP="005B375F">
            <w:pPr>
              <w:numPr>
                <w:ilvl w:val="0"/>
                <w:numId w:val="20"/>
              </w:num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этажные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ʺ</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0,0183</w:t>
            </w:r>
          </w:p>
        </w:tc>
      </w:tr>
      <w:tr w:rsidR="005B375F" w:rsidTr="005B375F">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2.</w:t>
            </w: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Твердое топливо (дрова)</w:t>
            </w:r>
          </w:p>
        </w:tc>
        <w:tc>
          <w:tcPr>
            <w:tcW w:w="4393"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5B375F" w:rsidRDefault="005B375F">
            <w:pPr>
              <w:autoSpaceDE w:val="0"/>
              <w:autoSpaceDN w:val="0"/>
              <w:adjustRightInd w:val="0"/>
              <w:spacing w:line="276" w:lineRule="auto"/>
              <w:ind w:right="-1"/>
              <w:jc w:val="both"/>
              <w:rPr>
                <w:rFonts w:eastAsia="Calibri"/>
                <w:sz w:val="18"/>
                <w:szCs w:val="18"/>
                <w:lang w:eastAsia="en-US"/>
              </w:rPr>
            </w:pPr>
          </w:p>
        </w:tc>
      </w:tr>
      <w:tr w:rsidR="005B375F" w:rsidTr="005B375F">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2.1</w:t>
            </w: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Неблагоустроенное жилье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proofErr w:type="spellStart"/>
            <w:r>
              <w:rPr>
                <w:rFonts w:eastAsia="Calibri"/>
                <w:sz w:val="18"/>
                <w:szCs w:val="18"/>
                <w:lang w:eastAsia="en-US"/>
              </w:rPr>
              <w:t>куб</w:t>
            </w:r>
            <w:proofErr w:type="gramStart"/>
            <w:r>
              <w:rPr>
                <w:rFonts w:eastAsia="Calibri"/>
                <w:sz w:val="18"/>
                <w:szCs w:val="18"/>
                <w:lang w:eastAsia="en-US"/>
              </w:rPr>
              <w:t>.м</w:t>
            </w:r>
            <w:proofErr w:type="spellEnd"/>
            <w:proofErr w:type="gramEnd"/>
            <w:r>
              <w:rPr>
                <w:rFonts w:eastAsia="Calibri"/>
                <w:sz w:val="18"/>
                <w:szCs w:val="18"/>
                <w:lang w:eastAsia="en-US"/>
              </w:rPr>
              <w:t xml:space="preserve"> на 1кв.м жилого помещения</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0,298</w:t>
            </w:r>
          </w:p>
        </w:tc>
      </w:tr>
      <w:tr w:rsidR="005B375F" w:rsidTr="005B375F">
        <w:tc>
          <w:tcPr>
            <w:tcW w:w="546"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2.2</w:t>
            </w:r>
          </w:p>
        </w:tc>
        <w:tc>
          <w:tcPr>
            <w:tcW w:w="3282"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r>
              <w:rPr>
                <w:rFonts w:eastAsia="Calibri"/>
                <w:sz w:val="18"/>
                <w:szCs w:val="18"/>
                <w:lang w:eastAsia="en-US"/>
              </w:rPr>
              <w:t>Домовладение</w:t>
            </w:r>
          </w:p>
        </w:tc>
        <w:tc>
          <w:tcPr>
            <w:tcW w:w="4393"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both"/>
              <w:rPr>
                <w:rFonts w:eastAsia="Calibri"/>
                <w:sz w:val="18"/>
                <w:szCs w:val="18"/>
                <w:lang w:eastAsia="en-US"/>
              </w:rPr>
            </w:pPr>
            <w:proofErr w:type="spellStart"/>
            <w:r>
              <w:rPr>
                <w:rFonts w:eastAsia="Calibri"/>
                <w:sz w:val="18"/>
                <w:szCs w:val="18"/>
                <w:lang w:eastAsia="en-US"/>
              </w:rPr>
              <w:t>куб</w:t>
            </w:r>
            <w:proofErr w:type="gramStart"/>
            <w:r>
              <w:rPr>
                <w:rFonts w:eastAsia="Calibri"/>
                <w:sz w:val="18"/>
                <w:szCs w:val="18"/>
                <w:lang w:eastAsia="en-US"/>
              </w:rPr>
              <w:t>.м</w:t>
            </w:r>
            <w:proofErr w:type="spellEnd"/>
            <w:proofErr w:type="gramEnd"/>
            <w:r>
              <w:rPr>
                <w:rFonts w:eastAsia="Calibri"/>
                <w:sz w:val="18"/>
                <w:szCs w:val="18"/>
                <w:lang w:eastAsia="en-US"/>
              </w:rPr>
              <w:t xml:space="preserve"> /год (из расчета средней площади помещения 50 </w:t>
            </w:r>
            <w:proofErr w:type="spellStart"/>
            <w:r>
              <w:rPr>
                <w:rFonts w:eastAsia="Calibri"/>
                <w:sz w:val="18"/>
                <w:szCs w:val="18"/>
                <w:lang w:eastAsia="en-US"/>
              </w:rPr>
              <w:t>кв.м</w:t>
            </w:r>
            <w:proofErr w:type="spellEnd"/>
            <w:r>
              <w:rPr>
                <w:rFonts w:eastAsia="Calibri"/>
                <w:sz w:val="18"/>
                <w:szCs w:val="18"/>
                <w:lang w:eastAsia="en-US"/>
              </w:rPr>
              <w:t>)</w:t>
            </w:r>
          </w:p>
        </w:tc>
        <w:tc>
          <w:tcPr>
            <w:tcW w:w="1985" w:type="dxa"/>
            <w:tcBorders>
              <w:top w:val="single" w:sz="4" w:space="0" w:color="000000"/>
              <w:left w:val="single" w:sz="4" w:space="0" w:color="000000"/>
              <w:bottom w:val="single" w:sz="4" w:space="0" w:color="000000"/>
              <w:right w:val="single" w:sz="4" w:space="0" w:color="000000"/>
            </w:tcBorders>
            <w:hideMark/>
          </w:tcPr>
          <w:p w:rsidR="005B375F" w:rsidRDefault="005B375F">
            <w:pPr>
              <w:autoSpaceDE w:val="0"/>
              <w:autoSpaceDN w:val="0"/>
              <w:adjustRightInd w:val="0"/>
              <w:spacing w:line="276" w:lineRule="auto"/>
              <w:ind w:right="-1"/>
              <w:jc w:val="center"/>
              <w:rPr>
                <w:rFonts w:eastAsia="Calibri"/>
                <w:sz w:val="18"/>
                <w:szCs w:val="18"/>
                <w:lang w:eastAsia="en-US"/>
              </w:rPr>
            </w:pPr>
            <w:r>
              <w:rPr>
                <w:rFonts w:eastAsia="Calibri"/>
                <w:sz w:val="18"/>
                <w:szCs w:val="18"/>
                <w:lang w:eastAsia="en-US"/>
              </w:rPr>
              <w:t>15</w:t>
            </w:r>
          </w:p>
        </w:tc>
      </w:tr>
    </w:tbl>
    <w:p w:rsidR="005B375F" w:rsidRDefault="005B375F" w:rsidP="005B375F">
      <w:pPr>
        <w:autoSpaceDE w:val="0"/>
        <w:autoSpaceDN w:val="0"/>
        <w:adjustRightInd w:val="0"/>
        <w:ind w:right="-1"/>
        <w:jc w:val="both"/>
        <w:rPr>
          <w:rFonts w:eastAsia="Calibri"/>
          <w:sz w:val="18"/>
          <w:szCs w:val="18"/>
          <w:u w:val="single"/>
          <w:lang w:eastAsia="en-US"/>
        </w:rPr>
      </w:pPr>
      <w:r>
        <w:rPr>
          <w:rFonts w:eastAsia="Calibri"/>
          <w:sz w:val="18"/>
          <w:szCs w:val="18"/>
          <w:u w:val="single"/>
          <w:lang w:eastAsia="en-US"/>
        </w:rPr>
        <w:t>Примечание:</w:t>
      </w:r>
    </w:p>
    <w:p w:rsidR="005B375F" w:rsidRDefault="005B375F" w:rsidP="005B375F">
      <w:pPr>
        <w:autoSpaceDE w:val="0"/>
        <w:autoSpaceDN w:val="0"/>
        <w:adjustRightInd w:val="0"/>
        <w:ind w:right="-1"/>
        <w:jc w:val="both"/>
        <w:rPr>
          <w:rFonts w:eastAsia="Calibri"/>
          <w:sz w:val="18"/>
          <w:szCs w:val="18"/>
          <w:lang w:eastAsia="en-US"/>
        </w:rPr>
      </w:pPr>
      <w:r>
        <w:rPr>
          <w:rFonts w:eastAsia="Calibri"/>
          <w:sz w:val="18"/>
          <w:szCs w:val="18"/>
          <w:lang w:eastAsia="en-US"/>
        </w:rPr>
        <w:t>Уровень обеспеченности тепловой энергией населения определены с применением расчетного метода.</w:t>
      </w:r>
    </w:p>
    <w:p w:rsidR="005B375F" w:rsidRDefault="005B375F" w:rsidP="005B375F">
      <w:pPr>
        <w:autoSpaceDE w:val="0"/>
        <w:autoSpaceDN w:val="0"/>
        <w:adjustRightInd w:val="0"/>
        <w:ind w:right="-1"/>
        <w:jc w:val="both"/>
        <w:rPr>
          <w:rFonts w:eastAsia="Calibri"/>
          <w:sz w:val="18"/>
          <w:szCs w:val="18"/>
          <w:lang w:eastAsia="en-US"/>
        </w:rPr>
      </w:pPr>
      <w:r>
        <w:rPr>
          <w:rFonts w:eastAsia="Calibri"/>
          <w:sz w:val="18"/>
          <w:szCs w:val="18"/>
          <w:lang w:eastAsia="en-US"/>
        </w:rPr>
        <w:t xml:space="preserve">Характеристика климатических условий населенных пунктов, принята по СП 131.13330 "Строительная климатология". </w:t>
      </w:r>
    </w:p>
    <w:p w:rsidR="005B375F" w:rsidRDefault="005B375F" w:rsidP="005B375F">
      <w:pPr>
        <w:autoSpaceDE w:val="0"/>
        <w:autoSpaceDN w:val="0"/>
        <w:adjustRightInd w:val="0"/>
        <w:ind w:right="-1" w:firstLine="567"/>
        <w:jc w:val="both"/>
        <w:rPr>
          <w:rFonts w:eastAsia="Calibri"/>
          <w:sz w:val="18"/>
          <w:szCs w:val="18"/>
          <w:lang w:eastAsia="en-US"/>
        </w:rPr>
      </w:pPr>
      <w:r>
        <w:rPr>
          <w:rFonts w:eastAsia="Calibri"/>
          <w:sz w:val="18"/>
          <w:szCs w:val="18"/>
          <w:lang w:eastAsia="en-US"/>
        </w:rPr>
        <w:t xml:space="preserve">Территории </w:t>
      </w:r>
      <w:proofErr w:type="spellStart"/>
      <w:r>
        <w:rPr>
          <w:rFonts w:eastAsia="Calibri"/>
          <w:sz w:val="18"/>
          <w:szCs w:val="18"/>
          <w:lang w:eastAsia="en-US"/>
        </w:rPr>
        <w:t>Бессоновского</w:t>
      </w:r>
      <w:proofErr w:type="spellEnd"/>
      <w:r>
        <w:rPr>
          <w:rFonts w:eastAsia="Calibri"/>
          <w:sz w:val="18"/>
          <w:szCs w:val="18"/>
          <w:lang w:eastAsia="en-US"/>
        </w:rPr>
        <w:t xml:space="preserve"> муниципального образования определена в 6 климатическом районе Пензенской области согласно таблице 1 "Климатические параметры холодного периода года" СП 131.13330 "Строительная климатология" с учетом климатических условий.</w:t>
      </w:r>
    </w:p>
    <w:p w:rsidR="005B375F" w:rsidRDefault="005B375F" w:rsidP="005B375F">
      <w:pPr>
        <w:ind w:right="-1"/>
        <w:contextualSpacing/>
        <w:jc w:val="both"/>
        <w:rPr>
          <w:sz w:val="18"/>
          <w:szCs w:val="18"/>
          <w:u w:val="single"/>
        </w:rPr>
      </w:pPr>
      <w:r>
        <w:rPr>
          <w:sz w:val="18"/>
          <w:szCs w:val="18"/>
        </w:rPr>
        <w:t>Продолжительность отопительного периода составляет 9 месяцев (количество календарных месяцев, в том числе неполных, в отопительном периоде характеризуются среднесуточной температурой наружного воздуха 8°C и ниже сентябрь, октябрь, ноябрь, декабрь, январь, февраль, март, апрель, май).</w:t>
      </w:r>
    </w:p>
    <w:p w:rsidR="005B375F" w:rsidRDefault="005B375F" w:rsidP="005B375F">
      <w:pPr>
        <w:ind w:right="-1"/>
        <w:rPr>
          <w:b/>
          <w:i/>
          <w:sz w:val="18"/>
          <w:szCs w:val="18"/>
        </w:rPr>
      </w:pPr>
    </w:p>
    <w:p w:rsidR="005B375F" w:rsidRDefault="005B375F" w:rsidP="005B375F">
      <w:pPr>
        <w:ind w:right="-1"/>
        <w:rPr>
          <w:b/>
          <w:i/>
          <w:sz w:val="18"/>
          <w:szCs w:val="18"/>
        </w:rPr>
      </w:pPr>
      <w:r>
        <w:rPr>
          <w:b/>
          <w:i/>
          <w:sz w:val="18"/>
          <w:szCs w:val="18"/>
        </w:rPr>
        <w:t>1.1.5 . Расчетные показатели объектов водоотведения:</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 xml:space="preserve">Проектирование систем канализации населенных пунктов следует проводить в соответствии с требованиями  СП 32.13330 с учетом санитарно-гигиенической надежности получения питьевой воды, экологических и ресурсосберегающих требований.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 </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 xml:space="preserve">Для сбора жидких отходов в </w:t>
      </w:r>
      <w:proofErr w:type="spellStart"/>
      <w:r>
        <w:rPr>
          <w:rFonts w:eastAsia="Calibri"/>
          <w:color w:val="000000"/>
          <w:sz w:val="18"/>
          <w:szCs w:val="18"/>
          <w:lang w:eastAsia="en-US"/>
        </w:rPr>
        <w:t>неканализованных</w:t>
      </w:r>
      <w:proofErr w:type="spellEnd"/>
      <w:r>
        <w:rPr>
          <w:rFonts w:eastAsia="Calibri"/>
          <w:color w:val="000000"/>
          <w:sz w:val="18"/>
          <w:szCs w:val="18"/>
          <w:lang w:eastAsia="en-US"/>
        </w:rPr>
        <w:t xml:space="preserve"> домовладениях устраиваются дворовые </w:t>
      </w:r>
      <w:proofErr w:type="spellStart"/>
      <w:r>
        <w:rPr>
          <w:rFonts w:eastAsia="Calibri"/>
          <w:color w:val="000000"/>
          <w:sz w:val="18"/>
          <w:szCs w:val="18"/>
          <w:lang w:eastAsia="en-US"/>
        </w:rPr>
        <w:t>помойницы</w:t>
      </w:r>
      <w:proofErr w:type="spellEnd"/>
      <w:r>
        <w:rPr>
          <w:rFonts w:eastAsia="Calibri"/>
          <w:color w:val="000000"/>
          <w:sz w:val="18"/>
          <w:szCs w:val="18"/>
          <w:lang w:eastAsia="en-US"/>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Pr>
          <w:rFonts w:eastAsia="Calibri"/>
          <w:color w:val="000000"/>
          <w:sz w:val="18"/>
          <w:szCs w:val="18"/>
          <w:lang w:eastAsia="en-US"/>
        </w:rPr>
        <w:t>помойницы</w:t>
      </w:r>
      <w:proofErr w:type="spellEnd"/>
      <w:r>
        <w:rPr>
          <w:rFonts w:eastAsia="Calibri"/>
          <w:color w:val="000000"/>
          <w:sz w:val="18"/>
          <w:szCs w:val="18"/>
          <w:lang w:eastAsia="en-US"/>
        </w:rPr>
        <w:t xml:space="preserve"> должна быть съемной или открывающейся. При наличии дворовых уборных выгреб может быть общим.</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На территории частных домовладений расстояние от дворовых уборных до домовладений определяется самими домовладельцами и может быть сокращено до 8-10 метров. В конфликтных ситуациях место размещения дворовых уборных определяется представителями общественности, административных комиссий местных Советов.</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В условиях децентрализованного водоснабжения дворовые уборные должны быть удалены от колодцев и каптажей родников на расстояние не менее 50 м.</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Дворовая уборная должна иметь надземную часть и выгреб. 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 xml:space="preserve">Глубина выгреба зависит от уровня грунтовых вод, но не должна быть более 3 м. Не допускается наполнение выгреба нечистотами </w:t>
      </w:r>
      <w:proofErr w:type="gramStart"/>
      <w:r>
        <w:rPr>
          <w:rFonts w:eastAsia="Calibri"/>
          <w:color w:val="000000"/>
          <w:sz w:val="18"/>
          <w:szCs w:val="18"/>
          <w:lang w:eastAsia="en-US"/>
        </w:rPr>
        <w:t>выше</w:t>
      </w:r>
      <w:proofErr w:type="gramEnd"/>
      <w:r>
        <w:rPr>
          <w:rFonts w:eastAsia="Calibri"/>
          <w:color w:val="000000"/>
          <w:sz w:val="18"/>
          <w:szCs w:val="18"/>
          <w:lang w:eastAsia="en-US"/>
        </w:rPr>
        <w:t xml:space="preserve"> чем до 0,35 м от поверхности земли. Выгреб следует очищать по мере его заполнения, но не реже одного раза в полгода.</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При отсутствии централизованной системы канализации следует предусматривать по согласованию с местными органами государственного санитарно-эпидемиологического надзора сливные станции.</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 xml:space="preserve">Размещение сливных станций следует предусматривать в соответствии с СП 32.13330, а их санитарно-защитные зоны принимать по </w:t>
      </w:r>
      <w:hyperlink r:id="rId10" w:anchor="6540IN" w:history="1">
        <w:r>
          <w:rPr>
            <w:rStyle w:val="ac"/>
            <w:rFonts w:eastAsia="Calibri"/>
            <w:color w:val="000000"/>
            <w:sz w:val="18"/>
            <w:szCs w:val="18"/>
            <w:lang w:eastAsia="en-US"/>
          </w:rPr>
          <w:t>СанПиН 2.2.1/2.1.1.1200-03</w:t>
        </w:r>
      </w:hyperlink>
      <w:r>
        <w:rPr>
          <w:rFonts w:eastAsia="Calibri"/>
          <w:color w:val="000000"/>
          <w:sz w:val="18"/>
          <w:szCs w:val="18"/>
          <w:lang w:eastAsia="en-US"/>
        </w:rPr>
        <w:t>.</w:t>
      </w:r>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 xml:space="preserve">Предельные значения расчетных показателей максимально допустимого уровня территориальной доступности объектов водоотведения не нормируются. </w:t>
      </w:r>
    </w:p>
    <w:p w:rsidR="005B375F" w:rsidRDefault="005B375F" w:rsidP="005B375F">
      <w:pPr>
        <w:autoSpaceDE w:val="0"/>
        <w:autoSpaceDN w:val="0"/>
        <w:adjustRightInd w:val="0"/>
        <w:ind w:right="-1" w:firstLine="567"/>
        <w:jc w:val="both"/>
        <w:rPr>
          <w:rFonts w:eastAsia="Calibri"/>
          <w:color w:val="000000"/>
          <w:sz w:val="18"/>
          <w:szCs w:val="18"/>
          <w:lang w:eastAsia="en-US"/>
        </w:rPr>
      </w:pPr>
    </w:p>
    <w:p w:rsidR="005B375F" w:rsidRDefault="005B375F" w:rsidP="005B375F">
      <w:pPr>
        <w:autoSpaceDE w:val="0"/>
        <w:autoSpaceDN w:val="0"/>
        <w:adjustRightInd w:val="0"/>
        <w:ind w:right="-1"/>
        <w:jc w:val="both"/>
        <w:rPr>
          <w:rFonts w:eastAsia="Calibri"/>
          <w:b/>
          <w:color w:val="000000"/>
          <w:sz w:val="18"/>
          <w:szCs w:val="18"/>
          <w:lang w:eastAsia="en-US"/>
        </w:rPr>
      </w:pPr>
      <w:r>
        <w:rPr>
          <w:b/>
          <w:color w:val="000000"/>
          <w:sz w:val="18"/>
          <w:szCs w:val="18"/>
        </w:rPr>
        <w:t xml:space="preserve">1.2. Расчетные показатели минимально допустимого уровня обеспеченности автомобильными дорогами местного значения и территориальной доступности объектов дорожного сервиса для населения. </w:t>
      </w:r>
    </w:p>
    <w:p w:rsidR="005B375F" w:rsidRDefault="005B375F" w:rsidP="005B375F">
      <w:pPr>
        <w:keepNext/>
        <w:spacing w:before="240" w:after="60"/>
        <w:ind w:right="-1"/>
        <w:jc w:val="both"/>
        <w:outlineLvl w:val="0"/>
        <w:rPr>
          <w:b/>
          <w:bCs/>
          <w:i/>
          <w:color w:val="000000"/>
          <w:kern w:val="32"/>
          <w:sz w:val="18"/>
          <w:szCs w:val="18"/>
        </w:rPr>
      </w:pPr>
      <w:r>
        <w:rPr>
          <w:b/>
          <w:bCs/>
          <w:i/>
          <w:color w:val="000000"/>
          <w:kern w:val="32"/>
          <w:sz w:val="18"/>
          <w:szCs w:val="18"/>
        </w:rPr>
        <w:t xml:space="preserve">1.2.1. Расчетные показатели минимально допустимого уровня обеспеченности автомобильными дорогами местного значения </w:t>
      </w:r>
    </w:p>
    <w:p w:rsidR="005B375F" w:rsidRDefault="005B375F" w:rsidP="005B375F">
      <w:pPr>
        <w:autoSpaceDE w:val="0"/>
        <w:autoSpaceDN w:val="0"/>
        <w:adjustRightInd w:val="0"/>
        <w:ind w:right="-1"/>
        <w:jc w:val="both"/>
        <w:rPr>
          <w:rFonts w:eastAsia="Calibri"/>
          <w:color w:val="000000"/>
          <w:sz w:val="18"/>
          <w:szCs w:val="18"/>
          <w:lang w:eastAsia="en-US"/>
        </w:rPr>
      </w:pPr>
    </w:p>
    <w:p w:rsidR="005B375F" w:rsidRDefault="005B375F" w:rsidP="005B375F">
      <w:pPr>
        <w:autoSpaceDE w:val="0"/>
        <w:autoSpaceDN w:val="0"/>
        <w:adjustRightInd w:val="0"/>
        <w:ind w:right="-1"/>
        <w:jc w:val="both"/>
        <w:rPr>
          <w:rFonts w:eastAsia="Calibri"/>
          <w:color w:val="000000"/>
          <w:sz w:val="18"/>
          <w:szCs w:val="18"/>
          <w:lang w:eastAsia="en-US"/>
        </w:rPr>
      </w:pPr>
      <w:r>
        <w:rPr>
          <w:rFonts w:eastAsia="Calibri"/>
          <w:color w:val="000000"/>
          <w:sz w:val="18"/>
          <w:szCs w:val="18"/>
          <w:lang w:eastAsia="en-US"/>
        </w:rPr>
        <w:t xml:space="preserve">Расчетные показатели сети автомобильных дорог общего пользования местного значения </w:t>
      </w:r>
      <w:proofErr w:type="spellStart"/>
      <w:r>
        <w:rPr>
          <w:rFonts w:eastAsia="Calibri"/>
          <w:color w:val="000000"/>
          <w:sz w:val="18"/>
          <w:szCs w:val="18"/>
          <w:lang w:eastAsia="en-US"/>
        </w:rPr>
        <w:t>Бессоновского</w:t>
      </w:r>
      <w:proofErr w:type="spellEnd"/>
      <w:r>
        <w:rPr>
          <w:rFonts w:eastAsia="Calibri"/>
          <w:color w:val="000000"/>
          <w:sz w:val="18"/>
          <w:szCs w:val="18"/>
          <w:lang w:eastAsia="en-US"/>
        </w:rPr>
        <w:t xml:space="preserve"> районного муниципального образования приведены в таблице 7.</w:t>
      </w:r>
    </w:p>
    <w:p w:rsidR="005B375F" w:rsidRDefault="005B375F" w:rsidP="005B375F">
      <w:pPr>
        <w:shd w:val="clear" w:color="auto" w:fill="FFFFFF"/>
        <w:ind w:right="-1"/>
        <w:jc w:val="right"/>
        <w:textAlignment w:val="baseline"/>
        <w:rPr>
          <w:spacing w:val="1"/>
          <w:sz w:val="18"/>
          <w:szCs w:val="18"/>
        </w:rPr>
      </w:pPr>
      <w:r>
        <w:rPr>
          <w:sz w:val="18"/>
          <w:szCs w:val="18"/>
        </w:rPr>
        <w:t>Таблица 6</w:t>
      </w:r>
    </w:p>
    <w:tbl>
      <w:tblPr>
        <w:tblW w:w="10206" w:type="dxa"/>
        <w:tblCellMar>
          <w:left w:w="0" w:type="dxa"/>
          <w:right w:w="0" w:type="dxa"/>
        </w:tblCellMar>
        <w:tblLook w:val="04A0" w:firstRow="1" w:lastRow="0" w:firstColumn="1" w:lastColumn="0" w:noHBand="0" w:noVBand="1"/>
      </w:tblPr>
      <w:tblGrid>
        <w:gridCol w:w="2817"/>
        <w:gridCol w:w="7389"/>
      </w:tblGrid>
      <w:tr w:rsidR="005B375F" w:rsidTr="005B375F">
        <w:trPr>
          <w:trHeight w:val="15"/>
        </w:trPr>
        <w:tc>
          <w:tcPr>
            <w:tcW w:w="2817" w:type="dxa"/>
            <w:hideMark/>
          </w:tcPr>
          <w:p w:rsidR="005B375F" w:rsidRDefault="005B375F">
            <w:pPr>
              <w:spacing w:after="200" w:line="276" w:lineRule="auto"/>
              <w:rPr>
                <w:rFonts w:asciiTheme="minorHAnsi" w:eastAsiaTheme="minorHAnsi" w:hAnsiTheme="minorHAnsi" w:cstheme="minorBidi"/>
                <w:sz w:val="22"/>
                <w:szCs w:val="22"/>
                <w:lang w:eastAsia="en-US"/>
              </w:rPr>
            </w:pPr>
          </w:p>
        </w:tc>
        <w:tc>
          <w:tcPr>
            <w:tcW w:w="7389" w:type="dxa"/>
            <w:hideMark/>
          </w:tcPr>
          <w:p w:rsidR="005B375F" w:rsidRDefault="005B375F">
            <w:pPr>
              <w:spacing w:after="200" w:line="276" w:lineRule="auto"/>
              <w:rPr>
                <w:rFonts w:asciiTheme="minorHAnsi" w:eastAsiaTheme="minorHAnsi" w:hAnsiTheme="minorHAnsi" w:cstheme="minorBidi"/>
                <w:sz w:val="22"/>
                <w:szCs w:val="22"/>
                <w:lang w:eastAsia="en-US"/>
              </w:rPr>
            </w:pPr>
          </w:p>
        </w:tc>
      </w:tr>
      <w:tr w:rsidR="005B375F" w:rsidTr="005B375F">
        <w:tc>
          <w:tcPr>
            <w:tcW w:w="281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Категория дорог и улиц</w:t>
            </w:r>
          </w:p>
        </w:tc>
        <w:tc>
          <w:tcPr>
            <w:tcW w:w="738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Основное назначение дорог и улиц</w:t>
            </w:r>
          </w:p>
        </w:tc>
      </w:tr>
      <w:tr w:rsidR="005B375F" w:rsidTr="005B375F">
        <w:tc>
          <w:tcPr>
            <w:tcW w:w="281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lastRenderedPageBreak/>
              <w:t>Основные улицы сельского поселения</w:t>
            </w:r>
          </w:p>
        </w:tc>
        <w:tc>
          <w:tcPr>
            <w:tcW w:w="738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5B375F" w:rsidTr="005B375F">
        <w:tc>
          <w:tcPr>
            <w:tcW w:w="281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Местные улицы</w:t>
            </w:r>
          </w:p>
        </w:tc>
        <w:tc>
          <w:tcPr>
            <w:tcW w:w="738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Обеспечивают связь жилой застройки с основными улицами</w:t>
            </w:r>
          </w:p>
        </w:tc>
      </w:tr>
      <w:tr w:rsidR="005B375F" w:rsidTr="005B375F">
        <w:tc>
          <w:tcPr>
            <w:tcW w:w="281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Местные дороги</w:t>
            </w:r>
          </w:p>
        </w:tc>
        <w:tc>
          <w:tcPr>
            <w:tcW w:w="738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Обеспечивают связи жилых и производственных территорий, обслуживают производственные территории</w:t>
            </w:r>
          </w:p>
        </w:tc>
      </w:tr>
      <w:tr w:rsidR="005B375F" w:rsidTr="005B375F">
        <w:tc>
          <w:tcPr>
            <w:tcW w:w="281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Проезды</w:t>
            </w:r>
          </w:p>
        </w:tc>
        <w:tc>
          <w:tcPr>
            <w:tcW w:w="738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Обеспечивают непосредственный подъезд к участкам жилой, производственной и общественной застройки</w:t>
            </w:r>
          </w:p>
        </w:tc>
      </w:tr>
    </w:tbl>
    <w:p w:rsidR="005B375F" w:rsidRDefault="005B375F" w:rsidP="005B375F">
      <w:pPr>
        <w:shd w:val="clear" w:color="auto" w:fill="FFFFFF"/>
        <w:ind w:right="-1"/>
        <w:jc w:val="right"/>
        <w:textAlignment w:val="baseline"/>
        <w:rPr>
          <w:spacing w:val="1"/>
          <w:sz w:val="18"/>
          <w:szCs w:val="18"/>
        </w:rPr>
      </w:pPr>
    </w:p>
    <w:p w:rsidR="005B375F" w:rsidRDefault="005B375F" w:rsidP="005B375F">
      <w:pPr>
        <w:shd w:val="clear" w:color="auto" w:fill="FFFFFF"/>
        <w:ind w:right="-1"/>
        <w:jc w:val="right"/>
        <w:textAlignment w:val="baseline"/>
        <w:rPr>
          <w:spacing w:val="1"/>
          <w:sz w:val="18"/>
          <w:szCs w:val="18"/>
        </w:rPr>
      </w:pPr>
      <w:r>
        <w:rPr>
          <w:sz w:val="18"/>
          <w:szCs w:val="18"/>
        </w:rPr>
        <w:t>Таблица 7</w:t>
      </w:r>
    </w:p>
    <w:tbl>
      <w:tblPr>
        <w:tblW w:w="10206" w:type="dxa"/>
        <w:tblInd w:w="74" w:type="dxa"/>
        <w:tblLayout w:type="fixed"/>
        <w:tblCellMar>
          <w:left w:w="0" w:type="dxa"/>
          <w:right w:w="0" w:type="dxa"/>
        </w:tblCellMar>
        <w:tblLook w:val="04A0" w:firstRow="1" w:lastRow="0" w:firstColumn="1" w:lastColumn="0" w:noHBand="0" w:noVBand="1"/>
      </w:tblPr>
      <w:tblGrid>
        <w:gridCol w:w="1278"/>
        <w:gridCol w:w="994"/>
        <w:gridCol w:w="994"/>
        <w:gridCol w:w="1133"/>
        <w:gridCol w:w="1133"/>
        <w:gridCol w:w="1133"/>
        <w:gridCol w:w="1133"/>
        <w:gridCol w:w="853"/>
        <w:gridCol w:w="1555"/>
      </w:tblGrid>
      <w:tr w:rsidR="005B375F" w:rsidTr="005B375F">
        <w:tc>
          <w:tcPr>
            <w:tcW w:w="12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Категория сельских улиц и дорог</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 xml:space="preserve">Расчетная скорость движения, </w:t>
            </w:r>
            <w:proofErr w:type="gramStart"/>
            <w:r>
              <w:rPr>
                <w:sz w:val="18"/>
                <w:szCs w:val="18"/>
                <w:lang w:eastAsia="en-US"/>
              </w:rPr>
              <w:t>км</w:t>
            </w:r>
            <w:proofErr w:type="gramEnd"/>
            <w:r>
              <w:rPr>
                <w:sz w:val="18"/>
                <w:szCs w:val="18"/>
                <w:lang w:eastAsia="en-US"/>
              </w:rPr>
              <w:t>/ч</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 xml:space="preserve">Ширина полосы движения, </w:t>
            </w:r>
            <w:proofErr w:type="gramStart"/>
            <w:r>
              <w:rPr>
                <w:sz w:val="18"/>
                <w:szCs w:val="18"/>
                <w:lang w:eastAsia="en-US"/>
              </w:rPr>
              <w:t>м</w:t>
            </w:r>
            <w:proofErr w:type="gramEnd"/>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 xml:space="preserve">Число полос движения (суммарно в двух </w:t>
            </w:r>
            <w:proofErr w:type="spellStart"/>
            <w:r>
              <w:rPr>
                <w:sz w:val="18"/>
                <w:szCs w:val="18"/>
                <w:lang w:eastAsia="en-US"/>
              </w:rPr>
              <w:t>напра</w:t>
            </w:r>
            <w:proofErr w:type="gramStart"/>
            <w:r>
              <w:rPr>
                <w:sz w:val="18"/>
                <w:szCs w:val="18"/>
                <w:lang w:eastAsia="en-US"/>
              </w:rPr>
              <w:t>в</w:t>
            </w:r>
            <w:proofErr w:type="spellEnd"/>
            <w:r>
              <w:rPr>
                <w:sz w:val="18"/>
                <w:szCs w:val="18"/>
                <w:lang w:eastAsia="en-US"/>
              </w:rPr>
              <w:t>-</w:t>
            </w:r>
            <w:proofErr w:type="gramEnd"/>
            <w:r>
              <w:rPr>
                <w:sz w:val="18"/>
                <w:szCs w:val="18"/>
                <w:lang w:eastAsia="en-US"/>
              </w:rPr>
              <w:br/>
            </w:r>
            <w:proofErr w:type="spellStart"/>
            <w:r>
              <w:rPr>
                <w:sz w:val="18"/>
                <w:szCs w:val="18"/>
                <w:lang w:eastAsia="en-US"/>
              </w:rPr>
              <w:t>лениях</w:t>
            </w:r>
            <w:proofErr w:type="spellEnd"/>
            <w:r>
              <w:rPr>
                <w:sz w:val="18"/>
                <w:szCs w:val="18"/>
                <w:lang w:eastAsia="en-US"/>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proofErr w:type="spellStart"/>
            <w:r>
              <w:rPr>
                <w:sz w:val="18"/>
                <w:szCs w:val="18"/>
                <w:lang w:eastAsia="en-US"/>
              </w:rPr>
              <w:t>Наимен</w:t>
            </w:r>
            <w:proofErr w:type="gramStart"/>
            <w:r>
              <w:rPr>
                <w:sz w:val="18"/>
                <w:szCs w:val="18"/>
                <w:lang w:eastAsia="en-US"/>
              </w:rPr>
              <w:t>ь</w:t>
            </w:r>
            <w:proofErr w:type="spellEnd"/>
            <w:r>
              <w:rPr>
                <w:sz w:val="18"/>
                <w:szCs w:val="18"/>
                <w:lang w:eastAsia="en-US"/>
              </w:rPr>
              <w:t>-</w:t>
            </w:r>
            <w:proofErr w:type="gramEnd"/>
            <w:r>
              <w:rPr>
                <w:sz w:val="18"/>
                <w:szCs w:val="18"/>
                <w:lang w:eastAsia="en-US"/>
              </w:rPr>
              <w:br/>
            </w:r>
            <w:proofErr w:type="spellStart"/>
            <w:r>
              <w:rPr>
                <w:sz w:val="18"/>
                <w:szCs w:val="18"/>
                <w:lang w:eastAsia="en-US"/>
              </w:rPr>
              <w:t>ший</w:t>
            </w:r>
            <w:proofErr w:type="spellEnd"/>
            <w:r>
              <w:rPr>
                <w:sz w:val="18"/>
                <w:szCs w:val="18"/>
                <w:lang w:eastAsia="en-US"/>
              </w:rPr>
              <w:t xml:space="preserve"> радиус кривых в плане без виража, м</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proofErr w:type="spellStart"/>
            <w:r>
              <w:rPr>
                <w:sz w:val="18"/>
                <w:szCs w:val="18"/>
                <w:lang w:eastAsia="en-US"/>
              </w:rPr>
              <w:t>Наибол</w:t>
            </w:r>
            <w:proofErr w:type="gramStart"/>
            <w:r>
              <w:rPr>
                <w:sz w:val="18"/>
                <w:szCs w:val="18"/>
                <w:lang w:eastAsia="en-US"/>
              </w:rPr>
              <w:t>ь</w:t>
            </w:r>
            <w:proofErr w:type="spellEnd"/>
            <w:r>
              <w:rPr>
                <w:sz w:val="18"/>
                <w:szCs w:val="18"/>
                <w:lang w:eastAsia="en-US"/>
              </w:rPr>
              <w:t>-</w:t>
            </w:r>
            <w:proofErr w:type="gramEnd"/>
            <w:r>
              <w:rPr>
                <w:sz w:val="18"/>
                <w:szCs w:val="18"/>
                <w:lang w:eastAsia="en-US"/>
              </w:rPr>
              <w:br/>
            </w:r>
            <w:proofErr w:type="spellStart"/>
            <w:r>
              <w:rPr>
                <w:sz w:val="18"/>
                <w:szCs w:val="18"/>
                <w:lang w:eastAsia="en-US"/>
              </w:rPr>
              <w:t>шийпродоль</w:t>
            </w:r>
            <w:proofErr w:type="spellEnd"/>
            <w:r>
              <w:rPr>
                <w:sz w:val="18"/>
                <w:szCs w:val="18"/>
                <w:lang w:eastAsia="en-US"/>
              </w:rPr>
              <w:t>-</w:t>
            </w:r>
            <w:r>
              <w:rPr>
                <w:sz w:val="18"/>
                <w:szCs w:val="18"/>
                <w:lang w:eastAsia="en-US"/>
              </w:rPr>
              <w:br/>
            </w:r>
            <w:proofErr w:type="spellStart"/>
            <w:r>
              <w:rPr>
                <w:sz w:val="18"/>
                <w:szCs w:val="18"/>
                <w:lang w:eastAsia="en-US"/>
              </w:rPr>
              <w:t>ный</w:t>
            </w:r>
            <w:proofErr w:type="spellEnd"/>
            <w:r>
              <w:rPr>
                <w:sz w:val="18"/>
                <w:szCs w:val="18"/>
                <w:lang w:eastAsia="en-US"/>
              </w:rPr>
              <w:t xml:space="preserve"> уклон, ‰</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proofErr w:type="spellStart"/>
            <w:r>
              <w:rPr>
                <w:sz w:val="18"/>
                <w:szCs w:val="18"/>
                <w:lang w:eastAsia="en-US"/>
              </w:rPr>
              <w:t>Наимен</w:t>
            </w:r>
            <w:proofErr w:type="gramStart"/>
            <w:r>
              <w:rPr>
                <w:sz w:val="18"/>
                <w:szCs w:val="18"/>
                <w:lang w:eastAsia="en-US"/>
              </w:rPr>
              <w:t>ь</w:t>
            </w:r>
            <w:proofErr w:type="spellEnd"/>
            <w:r>
              <w:rPr>
                <w:sz w:val="18"/>
                <w:szCs w:val="18"/>
                <w:lang w:eastAsia="en-US"/>
              </w:rPr>
              <w:t>-</w:t>
            </w:r>
            <w:proofErr w:type="gramEnd"/>
            <w:r>
              <w:rPr>
                <w:sz w:val="18"/>
                <w:szCs w:val="18"/>
                <w:lang w:eastAsia="en-US"/>
              </w:rPr>
              <w:br/>
            </w:r>
            <w:proofErr w:type="spellStart"/>
            <w:r>
              <w:rPr>
                <w:sz w:val="18"/>
                <w:szCs w:val="18"/>
                <w:lang w:eastAsia="en-US"/>
              </w:rPr>
              <w:t>ший</w:t>
            </w:r>
            <w:proofErr w:type="spellEnd"/>
            <w:r>
              <w:rPr>
                <w:sz w:val="18"/>
                <w:szCs w:val="18"/>
                <w:lang w:eastAsia="en-US"/>
              </w:rPr>
              <w:t xml:space="preserve"> радиус </w:t>
            </w:r>
            <w:proofErr w:type="spellStart"/>
            <w:r>
              <w:rPr>
                <w:sz w:val="18"/>
                <w:szCs w:val="18"/>
                <w:lang w:eastAsia="en-US"/>
              </w:rPr>
              <w:t>вертика</w:t>
            </w:r>
            <w:proofErr w:type="spellEnd"/>
            <w:r>
              <w:rPr>
                <w:sz w:val="18"/>
                <w:szCs w:val="18"/>
                <w:lang w:eastAsia="en-US"/>
              </w:rPr>
              <w:t>-</w:t>
            </w:r>
            <w:r>
              <w:rPr>
                <w:sz w:val="18"/>
                <w:szCs w:val="18"/>
                <w:lang w:eastAsia="en-US"/>
              </w:rPr>
              <w:br/>
            </w:r>
            <w:proofErr w:type="spellStart"/>
            <w:r>
              <w:rPr>
                <w:sz w:val="18"/>
                <w:szCs w:val="18"/>
                <w:lang w:eastAsia="en-US"/>
              </w:rPr>
              <w:t>льной</w:t>
            </w:r>
            <w:proofErr w:type="spellEnd"/>
            <w:r>
              <w:rPr>
                <w:sz w:val="18"/>
                <w:szCs w:val="18"/>
                <w:lang w:eastAsia="en-US"/>
              </w:rPr>
              <w:t xml:space="preserve"> выпуклой кривой, м</w:t>
            </w:r>
          </w:p>
        </w:tc>
        <w:tc>
          <w:tcPr>
            <w:tcW w:w="85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proofErr w:type="spellStart"/>
            <w:r>
              <w:rPr>
                <w:sz w:val="18"/>
                <w:szCs w:val="18"/>
                <w:lang w:eastAsia="en-US"/>
              </w:rPr>
              <w:t>Наимен</w:t>
            </w:r>
            <w:proofErr w:type="gramStart"/>
            <w:r>
              <w:rPr>
                <w:sz w:val="18"/>
                <w:szCs w:val="18"/>
                <w:lang w:eastAsia="en-US"/>
              </w:rPr>
              <w:t>ь</w:t>
            </w:r>
            <w:proofErr w:type="spellEnd"/>
            <w:r>
              <w:rPr>
                <w:sz w:val="18"/>
                <w:szCs w:val="18"/>
                <w:lang w:eastAsia="en-US"/>
              </w:rPr>
              <w:t>-</w:t>
            </w:r>
            <w:proofErr w:type="gramEnd"/>
            <w:r>
              <w:rPr>
                <w:sz w:val="18"/>
                <w:szCs w:val="18"/>
                <w:lang w:eastAsia="en-US"/>
              </w:rPr>
              <w:br/>
            </w:r>
            <w:proofErr w:type="spellStart"/>
            <w:r>
              <w:rPr>
                <w:sz w:val="18"/>
                <w:szCs w:val="18"/>
                <w:lang w:eastAsia="en-US"/>
              </w:rPr>
              <w:t>ший</w:t>
            </w:r>
            <w:proofErr w:type="spellEnd"/>
            <w:r>
              <w:rPr>
                <w:sz w:val="18"/>
                <w:szCs w:val="18"/>
                <w:lang w:eastAsia="en-US"/>
              </w:rPr>
              <w:t xml:space="preserve"> радиус </w:t>
            </w:r>
            <w:proofErr w:type="spellStart"/>
            <w:r>
              <w:rPr>
                <w:sz w:val="18"/>
                <w:szCs w:val="18"/>
                <w:lang w:eastAsia="en-US"/>
              </w:rPr>
              <w:t>вертика</w:t>
            </w:r>
            <w:proofErr w:type="spellEnd"/>
            <w:r>
              <w:rPr>
                <w:sz w:val="18"/>
                <w:szCs w:val="18"/>
                <w:lang w:eastAsia="en-US"/>
              </w:rPr>
              <w:t>-</w:t>
            </w:r>
            <w:r>
              <w:rPr>
                <w:sz w:val="18"/>
                <w:szCs w:val="18"/>
                <w:lang w:eastAsia="en-US"/>
              </w:rPr>
              <w:br/>
            </w:r>
            <w:proofErr w:type="spellStart"/>
            <w:r>
              <w:rPr>
                <w:sz w:val="18"/>
                <w:szCs w:val="18"/>
                <w:lang w:eastAsia="en-US"/>
              </w:rPr>
              <w:t>льной</w:t>
            </w:r>
            <w:proofErr w:type="spellEnd"/>
            <w:r>
              <w:rPr>
                <w:sz w:val="18"/>
                <w:szCs w:val="18"/>
                <w:lang w:eastAsia="en-US"/>
              </w:rPr>
              <w:t xml:space="preserve"> вогнутой кривой, м</w:t>
            </w:r>
          </w:p>
        </w:tc>
        <w:tc>
          <w:tcPr>
            <w:tcW w:w="155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 xml:space="preserve">Ширина </w:t>
            </w:r>
            <w:proofErr w:type="spellStart"/>
            <w:r>
              <w:rPr>
                <w:sz w:val="18"/>
                <w:szCs w:val="18"/>
                <w:lang w:eastAsia="en-US"/>
              </w:rPr>
              <w:t>пешех</w:t>
            </w:r>
            <w:proofErr w:type="gramStart"/>
            <w:r>
              <w:rPr>
                <w:sz w:val="18"/>
                <w:szCs w:val="18"/>
                <w:lang w:eastAsia="en-US"/>
              </w:rPr>
              <w:t>о</w:t>
            </w:r>
            <w:proofErr w:type="spellEnd"/>
            <w:r>
              <w:rPr>
                <w:sz w:val="18"/>
                <w:szCs w:val="18"/>
                <w:lang w:eastAsia="en-US"/>
              </w:rPr>
              <w:t>-</w:t>
            </w:r>
            <w:proofErr w:type="gramEnd"/>
            <w:r>
              <w:rPr>
                <w:sz w:val="18"/>
                <w:szCs w:val="18"/>
                <w:lang w:eastAsia="en-US"/>
              </w:rPr>
              <w:br/>
            </w:r>
            <w:proofErr w:type="spellStart"/>
            <w:r>
              <w:rPr>
                <w:sz w:val="18"/>
                <w:szCs w:val="18"/>
                <w:lang w:eastAsia="en-US"/>
              </w:rPr>
              <w:t>дной</w:t>
            </w:r>
            <w:proofErr w:type="spellEnd"/>
            <w:r>
              <w:rPr>
                <w:sz w:val="18"/>
                <w:szCs w:val="18"/>
                <w:lang w:eastAsia="en-US"/>
              </w:rPr>
              <w:t xml:space="preserve"> части тротуара, м</w:t>
            </w:r>
          </w:p>
        </w:tc>
      </w:tr>
      <w:tr w:rsidR="005B375F" w:rsidTr="005B375F">
        <w:tc>
          <w:tcPr>
            <w:tcW w:w="12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Основные улицы сельского поселения</w:t>
            </w:r>
            <w:r>
              <w:rPr>
                <w:color w:val="000000"/>
                <w:sz w:val="18"/>
                <w:szCs w:val="18"/>
                <w:lang w:eastAsia="en-US"/>
              </w:rPr>
              <w:t>*</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60</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3,5</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2-4</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220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70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1700</w:t>
            </w:r>
          </w:p>
        </w:tc>
        <w:tc>
          <w:tcPr>
            <w:tcW w:w="85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600</w:t>
            </w:r>
          </w:p>
        </w:tc>
        <w:tc>
          <w:tcPr>
            <w:tcW w:w="155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1,5-2,25</w:t>
            </w:r>
          </w:p>
        </w:tc>
      </w:tr>
      <w:tr w:rsidR="005B375F" w:rsidTr="005B375F">
        <w:tc>
          <w:tcPr>
            <w:tcW w:w="12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Местные улицы(**)</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40</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3,0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80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80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600</w:t>
            </w:r>
          </w:p>
        </w:tc>
        <w:tc>
          <w:tcPr>
            <w:tcW w:w="85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250</w:t>
            </w:r>
          </w:p>
        </w:tc>
        <w:tc>
          <w:tcPr>
            <w:tcW w:w="155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1,5</w:t>
            </w:r>
          </w:p>
        </w:tc>
      </w:tr>
      <w:tr w:rsidR="005B375F" w:rsidTr="005B375F">
        <w:tc>
          <w:tcPr>
            <w:tcW w:w="12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Местные дороги(**)</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30</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2,75</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40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80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600</w:t>
            </w:r>
          </w:p>
        </w:tc>
        <w:tc>
          <w:tcPr>
            <w:tcW w:w="85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200</w:t>
            </w:r>
          </w:p>
        </w:tc>
        <w:tc>
          <w:tcPr>
            <w:tcW w:w="155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1,0 (</w:t>
            </w:r>
            <w:proofErr w:type="spellStart"/>
            <w:r>
              <w:rPr>
                <w:sz w:val="18"/>
                <w:szCs w:val="18"/>
                <w:lang w:eastAsia="en-US"/>
              </w:rPr>
              <w:t>допу</w:t>
            </w:r>
            <w:proofErr w:type="gramStart"/>
            <w:r>
              <w:rPr>
                <w:sz w:val="18"/>
                <w:szCs w:val="18"/>
                <w:lang w:eastAsia="en-US"/>
              </w:rPr>
              <w:t>с</w:t>
            </w:r>
            <w:proofErr w:type="spellEnd"/>
            <w:r>
              <w:rPr>
                <w:sz w:val="18"/>
                <w:szCs w:val="18"/>
                <w:lang w:eastAsia="en-US"/>
              </w:rPr>
              <w:t>-</w:t>
            </w:r>
            <w:proofErr w:type="gramEnd"/>
            <w:r>
              <w:rPr>
                <w:sz w:val="18"/>
                <w:szCs w:val="18"/>
                <w:lang w:eastAsia="en-US"/>
              </w:rPr>
              <w:br/>
              <w:t>кается устраивать с одной стороны)</w:t>
            </w:r>
          </w:p>
        </w:tc>
      </w:tr>
      <w:tr w:rsidR="005B375F" w:rsidTr="005B375F">
        <w:tc>
          <w:tcPr>
            <w:tcW w:w="12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textAlignment w:val="baseline"/>
              <w:rPr>
                <w:sz w:val="18"/>
                <w:szCs w:val="18"/>
                <w:lang w:eastAsia="en-US"/>
              </w:rPr>
            </w:pPr>
            <w:r>
              <w:rPr>
                <w:sz w:val="18"/>
                <w:szCs w:val="18"/>
                <w:lang w:eastAsia="en-US"/>
              </w:rPr>
              <w:t>Проезды</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30</w:t>
            </w:r>
          </w:p>
        </w:tc>
        <w:tc>
          <w:tcPr>
            <w:tcW w:w="9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4,5</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1</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40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80</w:t>
            </w:r>
          </w:p>
        </w:tc>
        <w:tc>
          <w:tcPr>
            <w:tcW w:w="11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600</w:t>
            </w:r>
          </w:p>
        </w:tc>
        <w:tc>
          <w:tcPr>
            <w:tcW w:w="85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200</w:t>
            </w:r>
          </w:p>
        </w:tc>
        <w:tc>
          <w:tcPr>
            <w:tcW w:w="1555"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5B375F" w:rsidRDefault="005B375F">
            <w:pPr>
              <w:spacing w:line="276" w:lineRule="auto"/>
              <w:ind w:right="-1"/>
              <w:jc w:val="center"/>
              <w:textAlignment w:val="baseline"/>
              <w:rPr>
                <w:sz w:val="18"/>
                <w:szCs w:val="18"/>
                <w:lang w:eastAsia="en-US"/>
              </w:rPr>
            </w:pPr>
            <w:r>
              <w:rPr>
                <w:sz w:val="18"/>
                <w:szCs w:val="18"/>
                <w:lang w:eastAsia="en-US"/>
              </w:rPr>
              <w:t>-</w:t>
            </w:r>
          </w:p>
        </w:tc>
      </w:tr>
    </w:tbl>
    <w:p w:rsidR="005B375F" w:rsidRDefault="005B375F" w:rsidP="005B375F">
      <w:pPr>
        <w:ind w:right="-1"/>
        <w:contextualSpacing/>
        <w:jc w:val="both"/>
        <w:rPr>
          <w:color w:val="000000"/>
          <w:sz w:val="18"/>
          <w:szCs w:val="18"/>
          <w:u w:val="single"/>
        </w:rPr>
      </w:pPr>
      <w:r>
        <w:rPr>
          <w:color w:val="000000"/>
          <w:sz w:val="18"/>
          <w:szCs w:val="18"/>
          <w:u w:val="single"/>
        </w:rPr>
        <w:t>Примечания:</w:t>
      </w:r>
    </w:p>
    <w:p w:rsidR="005B375F" w:rsidRDefault="005B375F" w:rsidP="005B375F">
      <w:pPr>
        <w:autoSpaceDE w:val="0"/>
        <w:autoSpaceDN w:val="0"/>
        <w:adjustRightInd w:val="0"/>
        <w:ind w:right="-1"/>
        <w:jc w:val="both"/>
        <w:rPr>
          <w:sz w:val="18"/>
          <w:szCs w:val="18"/>
        </w:rPr>
      </w:pPr>
      <w:r>
        <w:rPr>
          <w:color w:val="000000"/>
          <w:sz w:val="18"/>
          <w:szCs w:val="18"/>
        </w:rPr>
        <w:t>(*)</w:t>
      </w:r>
      <w:r>
        <w:rPr>
          <w:sz w:val="18"/>
          <w:szCs w:val="18"/>
        </w:rPr>
        <w:t>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rsidR="005B375F" w:rsidRDefault="005B375F" w:rsidP="005B375F">
      <w:pPr>
        <w:ind w:right="-1"/>
        <w:jc w:val="both"/>
        <w:rPr>
          <w:sz w:val="18"/>
          <w:szCs w:val="18"/>
        </w:rPr>
      </w:pPr>
      <w:r>
        <w:rPr>
          <w:sz w:val="18"/>
          <w:szCs w:val="18"/>
        </w:rPr>
        <w:t>(**)В соответствии с СП 42.13330.2016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 Парковки для транспортных средств на улично-дорожной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 установленных СП 396.1325800.2018 (с последующими изменениями).</w:t>
      </w:r>
    </w:p>
    <w:p w:rsidR="005B375F" w:rsidRDefault="005B375F" w:rsidP="005B375F">
      <w:pPr>
        <w:ind w:right="-1"/>
        <w:rPr>
          <w:sz w:val="18"/>
          <w:szCs w:val="18"/>
        </w:rPr>
      </w:pPr>
    </w:p>
    <w:p w:rsidR="005B375F" w:rsidRDefault="005B375F" w:rsidP="005B375F">
      <w:pPr>
        <w:keepNext/>
        <w:widowControl w:val="0"/>
        <w:autoSpaceDE w:val="0"/>
        <w:autoSpaceDN w:val="0"/>
        <w:adjustRightInd w:val="0"/>
        <w:ind w:right="-1"/>
        <w:jc w:val="both"/>
        <w:outlineLvl w:val="2"/>
        <w:rPr>
          <w:b/>
          <w:i/>
          <w:color w:val="000000"/>
          <w:sz w:val="18"/>
          <w:szCs w:val="18"/>
        </w:rPr>
      </w:pPr>
      <w:r>
        <w:rPr>
          <w:b/>
          <w:i/>
          <w:color w:val="000000"/>
          <w:sz w:val="18"/>
          <w:szCs w:val="18"/>
        </w:rPr>
        <w:t>1.2.2. Расчетные показатели объектов дорожного сервиса на автомобильных дорогах местного значения</w:t>
      </w:r>
    </w:p>
    <w:p w:rsidR="005B375F" w:rsidRDefault="005B375F" w:rsidP="005B375F">
      <w:pPr>
        <w:ind w:right="-1"/>
        <w:rPr>
          <w:sz w:val="18"/>
          <w:szCs w:val="18"/>
        </w:rPr>
      </w:pPr>
    </w:p>
    <w:p w:rsidR="005B375F" w:rsidRDefault="005B375F" w:rsidP="005B375F">
      <w:pPr>
        <w:ind w:right="-1"/>
        <w:rPr>
          <w:sz w:val="18"/>
          <w:szCs w:val="18"/>
        </w:rPr>
      </w:pPr>
      <w:r>
        <w:rPr>
          <w:sz w:val="18"/>
          <w:szCs w:val="18"/>
        </w:rPr>
        <w:t>Расчетные показатели размещения автобусных остановок и СТО следует принимать по таблице 8.</w:t>
      </w:r>
    </w:p>
    <w:p w:rsidR="005B375F" w:rsidRDefault="005B375F" w:rsidP="005B375F">
      <w:pPr>
        <w:ind w:right="-1"/>
        <w:contextualSpacing/>
        <w:jc w:val="right"/>
        <w:rPr>
          <w:i/>
          <w:color w:val="000000"/>
          <w:sz w:val="18"/>
          <w:szCs w:val="18"/>
        </w:rPr>
      </w:pPr>
      <w:r>
        <w:rPr>
          <w:sz w:val="18"/>
          <w:szCs w:val="18"/>
        </w:rPr>
        <w:t xml:space="preserve">Таблица 8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1559"/>
        <w:gridCol w:w="1418"/>
        <w:gridCol w:w="2126"/>
        <w:gridCol w:w="1984"/>
      </w:tblGrid>
      <w:tr w:rsidR="005B375F" w:rsidTr="005B375F">
        <w:trPr>
          <w:trHeight w:val="34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w:t>
            </w:r>
            <w:proofErr w:type="spellStart"/>
            <w:r>
              <w:rPr>
                <w:color w:val="000000"/>
                <w:sz w:val="18"/>
                <w:szCs w:val="18"/>
                <w:lang w:eastAsia="en-US"/>
              </w:rPr>
              <w:t>пп</w:t>
            </w:r>
            <w:proofErr w:type="spellEnd"/>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jc w:val="center"/>
              <w:rPr>
                <w:color w:val="000000"/>
                <w:sz w:val="18"/>
                <w:szCs w:val="18"/>
                <w:lang w:eastAsia="en-US"/>
              </w:rPr>
            </w:pPr>
            <w:r>
              <w:rPr>
                <w:color w:val="000000"/>
                <w:sz w:val="18"/>
                <w:szCs w:val="18"/>
                <w:lang w:eastAsia="en-US"/>
              </w:rPr>
              <w:t>Минимально допустимый уровень обеспеченности</w:t>
            </w:r>
          </w:p>
        </w:tc>
        <w:tc>
          <w:tcPr>
            <w:tcW w:w="4110" w:type="dxa"/>
            <w:gridSpan w:val="2"/>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jc w:val="center"/>
              <w:rPr>
                <w:color w:val="000000"/>
                <w:sz w:val="18"/>
                <w:szCs w:val="18"/>
                <w:lang w:eastAsia="en-US"/>
              </w:rPr>
            </w:pPr>
            <w:r>
              <w:rPr>
                <w:color w:val="000000"/>
                <w:sz w:val="18"/>
                <w:szCs w:val="18"/>
                <w:lang w:eastAsia="en-US"/>
              </w:rPr>
              <w:t>Максимально допустимый уровень территориальной доступности</w:t>
            </w:r>
          </w:p>
        </w:tc>
      </w:tr>
      <w:tr w:rsidR="005B375F" w:rsidTr="005B375F">
        <w:trPr>
          <w:trHeight w:val="4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Величина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Единица измерения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Величина</w:t>
            </w:r>
          </w:p>
        </w:tc>
      </w:tr>
      <w:tr w:rsidR="005B375F" w:rsidTr="005B375F">
        <w:trPr>
          <w:trHeight w:val="501"/>
        </w:trPr>
        <w:tc>
          <w:tcPr>
            <w:tcW w:w="56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Автобусные остановки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остановка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Расстояние между остановками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ind w:right="-1"/>
              <w:jc w:val="both"/>
              <w:rPr>
                <w:color w:val="000000"/>
                <w:sz w:val="18"/>
                <w:szCs w:val="18"/>
                <w:lang w:eastAsia="en-US"/>
              </w:rPr>
            </w:pPr>
            <w:r>
              <w:rPr>
                <w:color w:val="000000"/>
                <w:sz w:val="18"/>
                <w:szCs w:val="18"/>
                <w:lang w:eastAsia="en-US"/>
              </w:rPr>
              <w:t>На дорогах не чаще чем через 3 км</w:t>
            </w:r>
          </w:p>
        </w:tc>
      </w:tr>
      <w:tr w:rsidR="005B375F" w:rsidTr="005B375F">
        <w:trPr>
          <w:trHeight w:val="501"/>
        </w:trPr>
        <w:tc>
          <w:tcPr>
            <w:tcW w:w="56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rPr>
                <w:sz w:val="18"/>
                <w:szCs w:val="18"/>
                <w:lang w:eastAsia="en-US"/>
              </w:rPr>
            </w:pPr>
            <w:r>
              <w:rPr>
                <w:sz w:val="18"/>
                <w:szCs w:val="18"/>
                <w:lang w:eastAsia="en-US"/>
              </w:rPr>
              <w:t>Остановки общественного поселкового транспорта</w:t>
            </w:r>
          </w:p>
          <w:p w:rsidR="005B375F" w:rsidRDefault="005B375F">
            <w:pPr>
              <w:widowControl w:val="0"/>
              <w:autoSpaceDE w:val="0"/>
              <w:autoSpaceDN w:val="0"/>
              <w:adjustRightInd w:val="0"/>
              <w:spacing w:line="276" w:lineRule="auto"/>
              <w:ind w:right="-1"/>
              <w:rPr>
                <w:sz w:val="18"/>
                <w:szCs w:val="18"/>
                <w:lang w:eastAsia="en-US"/>
              </w:rPr>
            </w:pPr>
            <w:r>
              <w:rPr>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остановочный пункт</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(количество) </w:t>
            </w:r>
          </w:p>
        </w:tc>
        <w:tc>
          <w:tcPr>
            <w:tcW w:w="1418"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1 </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на отрезок улицы протяженностью</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600 м</w:t>
            </w:r>
          </w:p>
        </w:tc>
        <w:tc>
          <w:tcPr>
            <w:tcW w:w="2126" w:type="dxa"/>
            <w:tcBorders>
              <w:top w:val="single" w:sz="4" w:space="0" w:color="auto"/>
              <w:left w:val="single" w:sz="4" w:space="0" w:color="auto"/>
              <w:bottom w:val="single" w:sz="4" w:space="0" w:color="auto"/>
              <w:right w:val="single" w:sz="4" w:space="0" w:color="auto"/>
            </w:tcBorders>
          </w:tcPr>
          <w:p w:rsidR="005B375F" w:rsidRDefault="005B375F">
            <w:pPr>
              <w:widowControl w:val="0"/>
              <w:autoSpaceDE w:val="0"/>
              <w:autoSpaceDN w:val="0"/>
              <w:adjustRightInd w:val="0"/>
              <w:spacing w:line="276" w:lineRule="auto"/>
              <w:ind w:right="-1"/>
              <w:jc w:val="center"/>
              <w:rPr>
                <w:sz w:val="18"/>
                <w:szCs w:val="18"/>
                <w:lang w:eastAsia="en-US"/>
              </w:rPr>
            </w:pPr>
          </w:p>
          <w:p w:rsidR="005B375F" w:rsidRDefault="005B375F">
            <w:pPr>
              <w:widowControl w:val="0"/>
              <w:autoSpaceDE w:val="0"/>
              <w:autoSpaceDN w:val="0"/>
              <w:adjustRightInd w:val="0"/>
              <w:spacing w:line="276" w:lineRule="auto"/>
              <w:ind w:right="-1"/>
              <w:jc w:val="center"/>
              <w:rPr>
                <w:sz w:val="18"/>
                <w:szCs w:val="18"/>
                <w:lang w:eastAsia="en-US"/>
              </w:rPr>
            </w:pP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не нормируется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ind w:right="-1"/>
              <w:jc w:val="both"/>
              <w:rPr>
                <w:color w:val="000000"/>
                <w:sz w:val="18"/>
                <w:szCs w:val="18"/>
                <w:lang w:eastAsia="en-US"/>
              </w:rPr>
            </w:pPr>
            <w:r>
              <w:rPr>
                <w:sz w:val="18"/>
                <w:szCs w:val="18"/>
                <w:lang w:eastAsia="en-US"/>
              </w:rPr>
              <w:t>не нормируется</w:t>
            </w:r>
          </w:p>
        </w:tc>
      </w:tr>
      <w:tr w:rsidR="005B375F" w:rsidTr="005B375F">
        <w:trPr>
          <w:trHeight w:val="510"/>
        </w:trPr>
        <w:tc>
          <w:tcPr>
            <w:tcW w:w="56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sz w:val="18"/>
                <w:szCs w:val="18"/>
                <w:lang w:eastAsia="en-US"/>
              </w:rPr>
            </w:pPr>
            <w:r>
              <w:rPr>
                <w:sz w:val="18"/>
                <w:szCs w:val="18"/>
                <w:lang w:eastAsia="en-US"/>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sz w:val="18"/>
                <w:szCs w:val="18"/>
                <w:lang w:eastAsia="en-US"/>
              </w:rPr>
            </w:pPr>
            <w:r>
              <w:rPr>
                <w:sz w:val="18"/>
                <w:szCs w:val="18"/>
                <w:lang w:eastAsia="en-US"/>
              </w:rPr>
              <w:t>Станции технического обслуживания(**)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sz w:val="18"/>
                <w:szCs w:val="18"/>
                <w:lang w:eastAsia="en-US"/>
              </w:rPr>
            </w:pPr>
            <w:r>
              <w:rPr>
                <w:sz w:val="18"/>
                <w:szCs w:val="18"/>
                <w:lang w:eastAsia="en-US"/>
              </w:rPr>
              <w:t>Число постов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sz w:val="18"/>
                <w:szCs w:val="18"/>
                <w:lang w:eastAsia="en-US"/>
              </w:rPr>
            </w:pPr>
            <w:r>
              <w:rPr>
                <w:sz w:val="18"/>
                <w:szCs w:val="18"/>
                <w:lang w:eastAsia="en-US"/>
              </w:rPr>
              <w:t>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sz w:val="18"/>
                <w:szCs w:val="18"/>
                <w:lang w:eastAsia="en-US"/>
              </w:rPr>
            </w:pPr>
            <w:r>
              <w:rPr>
                <w:sz w:val="18"/>
                <w:szCs w:val="18"/>
                <w:lang w:eastAsia="en-US"/>
              </w:rPr>
              <w:t xml:space="preserve">Расстояние </w:t>
            </w:r>
            <w:proofErr w:type="gramStart"/>
            <w:r>
              <w:rPr>
                <w:sz w:val="18"/>
                <w:szCs w:val="18"/>
                <w:lang w:eastAsia="en-US"/>
              </w:rPr>
              <w:t>между</w:t>
            </w:r>
            <w:proofErr w:type="gramEnd"/>
            <w:r>
              <w:rPr>
                <w:sz w:val="18"/>
                <w:szCs w:val="18"/>
                <w:lang w:eastAsia="en-US"/>
              </w:rPr>
              <w:t xml:space="preserve"> СТО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sz w:val="18"/>
                <w:szCs w:val="18"/>
                <w:lang w:eastAsia="en-US"/>
              </w:rPr>
            </w:pPr>
            <w:r>
              <w:rPr>
                <w:sz w:val="18"/>
                <w:szCs w:val="18"/>
                <w:lang w:eastAsia="en-US"/>
              </w:rPr>
              <w:t>80-150 м</w:t>
            </w:r>
          </w:p>
        </w:tc>
      </w:tr>
    </w:tbl>
    <w:p w:rsidR="005B375F" w:rsidRDefault="005B375F" w:rsidP="005B375F">
      <w:pPr>
        <w:ind w:right="-1"/>
        <w:jc w:val="both"/>
        <w:rPr>
          <w:color w:val="000000"/>
          <w:sz w:val="18"/>
          <w:szCs w:val="18"/>
          <w:u w:val="single"/>
        </w:rPr>
      </w:pPr>
      <w:r>
        <w:rPr>
          <w:color w:val="000000"/>
          <w:sz w:val="18"/>
          <w:szCs w:val="18"/>
          <w:u w:val="single"/>
        </w:rPr>
        <w:t>Примечания:</w:t>
      </w:r>
    </w:p>
    <w:p w:rsidR="005B375F" w:rsidRDefault="005B375F" w:rsidP="005B375F">
      <w:pPr>
        <w:ind w:right="-1"/>
        <w:jc w:val="both"/>
        <w:rPr>
          <w:color w:val="000000"/>
          <w:sz w:val="18"/>
          <w:szCs w:val="18"/>
          <w:u w:val="single"/>
        </w:rPr>
      </w:pPr>
      <w:r>
        <w:rPr>
          <w:color w:val="2D2D2D"/>
          <w:spacing w:val="2"/>
          <w:sz w:val="18"/>
          <w:szCs w:val="18"/>
          <w:shd w:val="clear" w:color="auto" w:fill="FFFFFF"/>
        </w:rPr>
        <w:t>(*)</w:t>
      </w:r>
      <w:r>
        <w:rPr>
          <w:sz w:val="18"/>
          <w:szCs w:val="18"/>
        </w:rPr>
        <w:t>При наличии маршрутной сети общественного поселкового транспорта.</w:t>
      </w:r>
    </w:p>
    <w:p w:rsidR="005B375F" w:rsidRDefault="005B375F" w:rsidP="005B375F">
      <w:pPr>
        <w:ind w:right="-1"/>
        <w:jc w:val="both"/>
        <w:rPr>
          <w:sz w:val="18"/>
          <w:szCs w:val="18"/>
        </w:rPr>
      </w:pPr>
      <w:r>
        <w:rPr>
          <w:color w:val="000000"/>
          <w:sz w:val="18"/>
          <w:szCs w:val="18"/>
        </w:rPr>
        <w:t xml:space="preserve">(**)При размещении зданий и сооружений автомобильного сервиса необходимо учитывать наличие энергоснабжения, водоснабжения и обслуживающего персонала, а также возможность их дальнейшего развития. При дорожных станциях технического обслуживания целесообразно предусматривать АЗС, </w:t>
      </w:r>
      <w:r>
        <w:rPr>
          <w:spacing w:val="1"/>
          <w:sz w:val="18"/>
          <w:szCs w:val="18"/>
          <w:shd w:val="clear" w:color="auto" w:fill="FFFFFF"/>
        </w:rPr>
        <w:t>проектировать из расчета одна топливораздаточная колонка на 1200 легковых автомобилей, согласно п. 11.41 СП 42-13330.</w:t>
      </w:r>
    </w:p>
    <w:p w:rsidR="005B375F" w:rsidRDefault="005B375F" w:rsidP="005B375F">
      <w:pPr>
        <w:autoSpaceDE w:val="0"/>
        <w:autoSpaceDN w:val="0"/>
        <w:adjustRightInd w:val="0"/>
        <w:ind w:right="-1"/>
        <w:contextualSpacing/>
        <w:jc w:val="both"/>
        <w:rPr>
          <w:color w:val="000000"/>
          <w:sz w:val="18"/>
          <w:szCs w:val="18"/>
        </w:rPr>
      </w:pPr>
      <w:r>
        <w:rPr>
          <w:color w:val="000000"/>
          <w:sz w:val="18"/>
          <w:szCs w:val="18"/>
        </w:rPr>
        <w:t>При объектах автомобильного сервиса при необходимости следует размещать пункты питания и торговли.</w:t>
      </w:r>
    </w:p>
    <w:p w:rsidR="005B375F" w:rsidRDefault="005B375F" w:rsidP="005B375F">
      <w:pPr>
        <w:keepNext/>
        <w:spacing w:before="240" w:after="60"/>
        <w:ind w:right="-1"/>
        <w:jc w:val="both"/>
        <w:outlineLvl w:val="1"/>
        <w:rPr>
          <w:b/>
          <w:bCs/>
          <w:iCs/>
          <w:color w:val="000000"/>
          <w:sz w:val="18"/>
          <w:szCs w:val="18"/>
        </w:rPr>
      </w:pPr>
      <w:r>
        <w:rPr>
          <w:b/>
          <w:bCs/>
          <w:iCs/>
          <w:color w:val="000000"/>
          <w:sz w:val="18"/>
          <w:szCs w:val="18"/>
        </w:rPr>
        <w:lastRenderedPageBreak/>
        <w:t xml:space="preserve">1.3. Расчетные показатели объектов, относящихся к областям физической культуры и массового спорта, культуры и досуга местного значения: </w:t>
      </w:r>
    </w:p>
    <w:p w:rsidR="005B375F" w:rsidRDefault="005B375F" w:rsidP="005B375F">
      <w:pPr>
        <w:ind w:right="-1"/>
        <w:contextualSpacing/>
        <w:jc w:val="both"/>
        <w:rPr>
          <w:color w:val="000000"/>
          <w:sz w:val="18"/>
          <w:szCs w:val="18"/>
        </w:rPr>
      </w:pPr>
      <w:r>
        <w:rPr>
          <w:color w:val="000000"/>
          <w:sz w:val="18"/>
          <w:szCs w:val="18"/>
        </w:rPr>
        <w:t xml:space="preserve">-на территории для строительства объектов жилищного фонда </w:t>
      </w:r>
      <w:proofErr w:type="spellStart"/>
      <w:r>
        <w:rPr>
          <w:color w:val="000000"/>
          <w:sz w:val="18"/>
          <w:szCs w:val="18"/>
        </w:rPr>
        <w:t>Бессоновского</w:t>
      </w:r>
      <w:proofErr w:type="spellEnd"/>
      <w:r>
        <w:rPr>
          <w:color w:val="000000"/>
          <w:sz w:val="18"/>
          <w:szCs w:val="18"/>
        </w:rPr>
        <w:t xml:space="preserve"> района Пензенской области;</w:t>
      </w:r>
    </w:p>
    <w:p w:rsidR="005B375F" w:rsidRDefault="005B375F" w:rsidP="005B375F">
      <w:pPr>
        <w:ind w:right="-1"/>
        <w:contextualSpacing/>
        <w:jc w:val="both"/>
        <w:rPr>
          <w:rFonts w:eastAsia="Calibri"/>
          <w:color w:val="000000"/>
          <w:sz w:val="18"/>
          <w:szCs w:val="18"/>
          <w:lang w:eastAsia="en-US"/>
        </w:rPr>
      </w:pPr>
      <w:r>
        <w:rPr>
          <w:rFonts w:eastAsia="Calibri"/>
          <w:color w:val="000000"/>
          <w:sz w:val="18"/>
          <w:szCs w:val="18"/>
          <w:lang w:eastAsia="en-US"/>
        </w:rPr>
        <w:t xml:space="preserve">-на территории для комплексного освоения в целях жилищного строительства </w:t>
      </w:r>
    </w:p>
    <w:p w:rsidR="005B375F" w:rsidRDefault="005B375F" w:rsidP="005B375F">
      <w:pPr>
        <w:ind w:right="-1"/>
        <w:contextualSpacing/>
        <w:jc w:val="both"/>
        <w:rPr>
          <w:rFonts w:eastAsia="Calibri"/>
          <w:color w:val="000000"/>
          <w:sz w:val="18"/>
          <w:szCs w:val="18"/>
          <w:lang w:eastAsia="en-US"/>
        </w:rPr>
      </w:pPr>
    </w:p>
    <w:p w:rsidR="005B375F" w:rsidRDefault="005B375F" w:rsidP="005B375F">
      <w:pPr>
        <w:ind w:right="-1"/>
        <w:rPr>
          <w:b/>
          <w:sz w:val="18"/>
          <w:szCs w:val="18"/>
        </w:rPr>
      </w:pPr>
      <w:r>
        <w:rPr>
          <w:b/>
          <w:i/>
          <w:color w:val="000000"/>
          <w:sz w:val="18"/>
          <w:szCs w:val="18"/>
        </w:rPr>
        <w:t xml:space="preserve">1.3.1 Расчетные показатели объектов, относящихся к областям физической культуры и массового спорта </w:t>
      </w:r>
    </w:p>
    <w:p w:rsidR="005B375F" w:rsidRDefault="005B375F" w:rsidP="005B375F">
      <w:pPr>
        <w:ind w:right="-1"/>
        <w:jc w:val="right"/>
        <w:rPr>
          <w:rFonts w:eastAsia="Calibri"/>
          <w:color w:val="000000"/>
          <w:sz w:val="18"/>
          <w:szCs w:val="18"/>
          <w:lang w:eastAsia="en-US"/>
        </w:rPr>
      </w:pPr>
      <w:r>
        <w:rPr>
          <w:rFonts w:eastAsia="Calibri"/>
          <w:color w:val="000000"/>
          <w:sz w:val="18"/>
          <w:szCs w:val="18"/>
          <w:lang w:eastAsia="en-US"/>
        </w:rPr>
        <w:t>Таблица 9</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575"/>
        <w:gridCol w:w="1960"/>
        <w:gridCol w:w="1276"/>
        <w:gridCol w:w="995"/>
        <w:gridCol w:w="1697"/>
      </w:tblGrid>
      <w:tr w:rsidR="005B375F" w:rsidTr="005B375F">
        <w:trPr>
          <w:trHeight w:val="778"/>
        </w:trPr>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w:t>
            </w:r>
            <w:proofErr w:type="spellStart"/>
            <w:r>
              <w:rPr>
                <w:color w:val="000000"/>
                <w:sz w:val="18"/>
                <w:szCs w:val="18"/>
                <w:lang w:eastAsia="en-US"/>
              </w:rPr>
              <w:t>пп</w:t>
            </w:r>
            <w:proofErr w:type="spellEnd"/>
          </w:p>
        </w:tc>
        <w:tc>
          <w:tcPr>
            <w:tcW w:w="3575"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Наименование объекта</w:t>
            </w:r>
          </w:p>
        </w:tc>
        <w:tc>
          <w:tcPr>
            <w:tcW w:w="3236" w:type="dxa"/>
            <w:gridSpan w:val="2"/>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Минимально допустимый уровень обеспеченности</w:t>
            </w:r>
          </w:p>
        </w:tc>
        <w:tc>
          <w:tcPr>
            <w:tcW w:w="2692" w:type="dxa"/>
            <w:gridSpan w:val="2"/>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jc w:val="both"/>
              <w:rPr>
                <w:color w:val="000000"/>
                <w:sz w:val="18"/>
                <w:szCs w:val="18"/>
                <w:lang w:eastAsia="en-US"/>
              </w:rPr>
            </w:pPr>
            <w:r>
              <w:rPr>
                <w:color w:val="000000"/>
                <w:sz w:val="18"/>
                <w:szCs w:val="18"/>
                <w:lang w:eastAsia="en-US"/>
              </w:rPr>
              <w:t>Максимально допустимый уровень территориальной доступности</w:t>
            </w:r>
          </w:p>
        </w:tc>
      </w:tr>
      <w:tr w:rsidR="005B375F" w:rsidTr="005B375F">
        <w:trPr>
          <w:trHeight w:val="55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3575"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Величина</w:t>
            </w:r>
          </w:p>
        </w:tc>
        <w:tc>
          <w:tcPr>
            <w:tcW w:w="99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Единица измерения</w:t>
            </w:r>
          </w:p>
        </w:tc>
        <w:tc>
          <w:tcPr>
            <w:tcW w:w="1697"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Величина</w:t>
            </w:r>
          </w:p>
        </w:tc>
      </w:tr>
      <w:tr w:rsidR="005B375F" w:rsidTr="005B375F">
        <w:trPr>
          <w:trHeight w:val="836"/>
        </w:trPr>
        <w:tc>
          <w:tcPr>
            <w:tcW w:w="703"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1.</w:t>
            </w:r>
          </w:p>
        </w:tc>
        <w:tc>
          <w:tcPr>
            <w:tcW w:w="357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 xml:space="preserve">Спортивный зал общего пользования в физкультурно-спортивном центре </w:t>
            </w:r>
          </w:p>
        </w:tc>
        <w:tc>
          <w:tcPr>
            <w:tcW w:w="1960"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proofErr w:type="gramStart"/>
            <w:r>
              <w:rPr>
                <w:color w:val="000000"/>
                <w:sz w:val="18"/>
                <w:szCs w:val="18"/>
                <w:lang w:eastAsia="en-US"/>
              </w:rPr>
              <w:t>м</w:t>
            </w:r>
            <w:proofErr w:type="gramEnd"/>
            <w:r>
              <w:rPr>
                <w:color w:val="000000"/>
                <w:sz w:val="18"/>
                <w:szCs w:val="18"/>
                <w:lang w:eastAsia="en-US"/>
              </w:rPr>
              <w:t>² площади пола на 1000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 xml:space="preserve">    35</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пешеходная доступность,</w:t>
            </w:r>
          </w:p>
          <w:p w:rsidR="005B375F" w:rsidRDefault="005B375F">
            <w:pPr>
              <w:spacing w:line="276" w:lineRule="auto"/>
              <w:ind w:right="-1"/>
              <w:jc w:val="center"/>
              <w:rPr>
                <w:color w:val="000000"/>
                <w:sz w:val="18"/>
                <w:szCs w:val="18"/>
                <w:lang w:eastAsia="en-US"/>
              </w:rPr>
            </w:pPr>
            <w:r>
              <w:rPr>
                <w:sz w:val="18"/>
                <w:szCs w:val="18"/>
                <w:lang w:eastAsia="en-US"/>
              </w:rPr>
              <w:t>мин.</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 xml:space="preserve">       30</w:t>
            </w:r>
          </w:p>
        </w:tc>
      </w:tr>
      <w:tr w:rsidR="005B375F" w:rsidTr="005B375F">
        <w:trPr>
          <w:trHeight w:val="293"/>
        </w:trPr>
        <w:tc>
          <w:tcPr>
            <w:tcW w:w="703"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2.</w:t>
            </w:r>
          </w:p>
        </w:tc>
        <w:tc>
          <w:tcPr>
            <w:tcW w:w="3575"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Территория плоскостных спортивных сооружений</w:t>
            </w:r>
          </w:p>
        </w:tc>
        <w:tc>
          <w:tcPr>
            <w:tcW w:w="1960"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м</w:t>
            </w:r>
            <w:proofErr w:type="gramStart"/>
            <w:r>
              <w:rPr>
                <w:color w:val="000000"/>
                <w:sz w:val="18"/>
                <w:szCs w:val="18"/>
                <w:vertAlign w:val="superscript"/>
                <w:lang w:eastAsia="en-US"/>
              </w:rPr>
              <w:t>2</w:t>
            </w:r>
            <w:proofErr w:type="gramEnd"/>
            <w:r>
              <w:rPr>
                <w:color w:val="000000"/>
                <w:sz w:val="18"/>
                <w:szCs w:val="18"/>
                <w:lang w:eastAsia="en-US"/>
              </w:rPr>
              <w:t xml:space="preserve"> на 10 тыс.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 xml:space="preserve">    195</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color w:val="000000"/>
                <w:sz w:val="18"/>
                <w:szCs w:val="18"/>
                <w:lang w:eastAsia="en-US"/>
              </w:rPr>
            </w:pPr>
          </w:p>
        </w:tc>
      </w:tr>
      <w:tr w:rsidR="005B375F" w:rsidTr="005B375F">
        <w:trPr>
          <w:trHeight w:val="293"/>
        </w:trPr>
        <w:tc>
          <w:tcPr>
            <w:tcW w:w="703"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3.</w:t>
            </w:r>
          </w:p>
        </w:tc>
        <w:tc>
          <w:tcPr>
            <w:tcW w:w="3575"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rPr>
                <w:sz w:val="18"/>
                <w:szCs w:val="18"/>
                <w:lang w:eastAsia="en-US"/>
              </w:rPr>
            </w:pPr>
            <w:r>
              <w:rPr>
                <w:sz w:val="18"/>
                <w:szCs w:val="18"/>
                <w:lang w:eastAsia="en-US"/>
              </w:rPr>
              <w:t>Спортивная площадка</w:t>
            </w:r>
          </w:p>
          <w:p w:rsidR="005B375F" w:rsidRDefault="005B375F">
            <w:pPr>
              <w:spacing w:line="276" w:lineRule="auto"/>
              <w:ind w:right="-1"/>
              <w:rPr>
                <w:spacing w:val="-8"/>
                <w:sz w:val="18"/>
                <w:szCs w:val="18"/>
                <w:lang w:eastAsia="en-US"/>
              </w:rPr>
            </w:pPr>
            <w:proofErr w:type="gramStart"/>
            <w:r>
              <w:rPr>
                <w:sz w:val="18"/>
                <w:szCs w:val="18"/>
                <w:lang w:eastAsia="en-US"/>
              </w:rPr>
              <w:t xml:space="preserve">(комплексы физкультурно-оздоровительных площадок </w:t>
            </w:r>
            <w:proofErr w:type="gramEnd"/>
          </w:p>
        </w:tc>
        <w:tc>
          <w:tcPr>
            <w:tcW w:w="1960"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площадь территории </w:t>
            </w:r>
            <w:r>
              <w:rPr>
                <w:sz w:val="18"/>
                <w:szCs w:val="18"/>
                <w:lang w:eastAsia="en-US"/>
              </w:rPr>
              <w:br/>
              <w:t xml:space="preserve">на 1 человека, </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кв. м  </w:t>
            </w:r>
          </w:p>
        </w:tc>
        <w:tc>
          <w:tcPr>
            <w:tcW w:w="1276" w:type="dxa"/>
            <w:tcBorders>
              <w:top w:val="single" w:sz="4" w:space="0" w:color="auto"/>
              <w:left w:val="single" w:sz="4" w:space="0" w:color="auto"/>
              <w:bottom w:val="single" w:sz="4" w:space="0" w:color="auto"/>
              <w:right w:val="single" w:sz="4" w:space="0" w:color="auto"/>
            </w:tcBorders>
          </w:tcPr>
          <w:p w:rsidR="005B375F" w:rsidRDefault="005B375F">
            <w:pPr>
              <w:widowControl w:val="0"/>
              <w:autoSpaceDE w:val="0"/>
              <w:autoSpaceDN w:val="0"/>
              <w:adjustRightInd w:val="0"/>
              <w:spacing w:line="276" w:lineRule="auto"/>
              <w:ind w:right="-1"/>
              <w:jc w:val="center"/>
              <w:rPr>
                <w:sz w:val="18"/>
                <w:szCs w:val="18"/>
                <w:lang w:eastAsia="en-US"/>
              </w:rPr>
            </w:pP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23</w:t>
            </w:r>
          </w:p>
          <w:p w:rsidR="005B375F" w:rsidRDefault="005B375F">
            <w:pPr>
              <w:spacing w:line="276" w:lineRule="auto"/>
              <w:ind w:right="-1"/>
              <w:jc w:val="center"/>
              <w:rPr>
                <w:sz w:val="18"/>
                <w:szCs w:val="18"/>
                <w:lang w:eastAsia="en-US"/>
              </w:rPr>
            </w:pPr>
          </w:p>
          <w:p w:rsidR="005B375F" w:rsidRDefault="005B375F">
            <w:pPr>
              <w:spacing w:line="276" w:lineRule="auto"/>
              <w:ind w:right="-1"/>
              <w:jc w:val="center"/>
              <w:rPr>
                <w:sz w:val="18"/>
                <w:szCs w:val="18"/>
                <w:lang w:eastAsia="en-US"/>
              </w:rPr>
            </w:pPr>
          </w:p>
        </w:tc>
        <w:tc>
          <w:tcPr>
            <w:tcW w:w="995"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пешеходная доступность, </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мин.</w:t>
            </w:r>
          </w:p>
        </w:tc>
        <w:tc>
          <w:tcPr>
            <w:tcW w:w="1697" w:type="dxa"/>
            <w:tcBorders>
              <w:top w:val="single" w:sz="4" w:space="0" w:color="auto"/>
              <w:left w:val="single" w:sz="4" w:space="0" w:color="auto"/>
              <w:bottom w:val="single" w:sz="4" w:space="0" w:color="auto"/>
              <w:right w:val="single" w:sz="4" w:space="0" w:color="auto"/>
            </w:tcBorders>
          </w:tcPr>
          <w:p w:rsidR="005B375F" w:rsidRDefault="005B375F">
            <w:pPr>
              <w:spacing w:line="276" w:lineRule="auto"/>
              <w:ind w:right="-1"/>
              <w:jc w:val="center"/>
              <w:rPr>
                <w:sz w:val="18"/>
                <w:szCs w:val="18"/>
                <w:lang w:eastAsia="en-US"/>
              </w:rPr>
            </w:pPr>
          </w:p>
          <w:p w:rsidR="005B375F" w:rsidRDefault="005B375F">
            <w:pPr>
              <w:spacing w:line="276" w:lineRule="auto"/>
              <w:ind w:right="-1"/>
              <w:jc w:val="center"/>
              <w:rPr>
                <w:sz w:val="18"/>
                <w:szCs w:val="18"/>
                <w:lang w:eastAsia="en-US"/>
              </w:rPr>
            </w:pPr>
            <w:r>
              <w:rPr>
                <w:sz w:val="18"/>
                <w:szCs w:val="18"/>
                <w:lang w:eastAsia="en-US"/>
              </w:rPr>
              <w:t>30</w:t>
            </w:r>
          </w:p>
          <w:p w:rsidR="005B375F" w:rsidRDefault="005B375F">
            <w:pPr>
              <w:spacing w:line="276" w:lineRule="auto"/>
              <w:ind w:right="-1"/>
              <w:jc w:val="center"/>
              <w:rPr>
                <w:sz w:val="18"/>
                <w:szCs w:val="18"/>
                <w:lang w:eastAsia="en-US"/>
              </w:rPr>
            </w:pPr>
          </w:p>
          <w:p w:rsidR="005B375F" w:rsidRDefault="005B375F">
            <w:pPr>
              <w:spacing w:line="276" w:lineRule="auto"/>
              <w:ind w:right="-1"/>
              <w:jc w:val="center"/>
              <w:rPr>
                <w:sz w:val="18"/>
                <w:szCs w:val="18"/>
                <w:lang w:eastAsia="en-US"/>
              </w:rPr>
            </w:pPr>
          </w:p>
        </w:tc>
      </w:tr>
      <w:tr w:rsidR="005B375F" w:rsidTr="005B375F">
        <w:trPr>
          <w:trHeight w:val="293"/>
        </w:trPr>
        <w:tc>
          <w:tcPr>
            <w:tcW w:w="703" w:type="dxa"/>
            <w:tcBorders>
              <w:top w:val="single" w:sz="4" w:space="0" w:color="auto"/>
              <w:left w:val="single" w:sz="4" w:space="0" w:color="auto"/>
              <w:bottom w:val="single" w:sz="4" w:space="0" w:color="auto"/>
              <w:right w:val="single" w:sz="4" w:space="0" w:color="auto"/>
            </w:tcBorders>
            <w:vAlign w:val="center"/>
            <w:hideMark/>
          </w:tcPr>
          <w:p w:rsidR="005B375F" w:rsidRDefault="005B375F">
            <w:pPr>
              <w:spacing w:line="276" w:lineRule="auto"/>
              <w:ind w:right="-1"/>
              <w:jc w:val="both"/>
              <w:rPr>
                <w:color w:val="000000"/>
                <w:sz w:val="18"/>
                <w:szCs w:val="18"/>
                <w:lang w:eastAsia="en-US"/>
              </w:rPr>
            </w:pPr>
            <w:r>
              <w:rPr>
                <w:color w:val="000000"/>
                <w:sz w:val="18"/>
                <w:szCs w:val="18"/>
                <w:lang w:eastAsia="en-US"/>
              </w:rPr>
              <w:t>4</w:t>
            </w:r>
          </w:p>
        </w:tc>
        <w:tc>
          <w:tcPr>
            <w:tcW w:w="3575" w:type="dxa"/>
            <w:tcBorders>
              <w:top w:val="single" w:sz="4" w:space="0" w:color="auto"/>
              <w:left w:val="single" w:sz="4" w:space="0" w:color="auto"/>
              <w:bottom w:val="single" w:sz="4" w:space="0" w:color="auto"/>
              <w:right w:val="single" w:sz="4" w:space="0" w:color="auto"/>
            </w:tcBorders>
          </w:tcPr>
          <w:p w:rsidR="005B375F" w:rsidRDefault="005B375F">
            <w:pPr>
              <w:widowControl w:val="0"/>
              <w:autoSpaceDE w:val="0"/>
              <w:autoSpaceDN w:val="0"/>
              <w:adjustRightInd w:val="0"/>
              <w:spacing w:line="276" w:lineRule="auto"/>
              <w:ind w:right="-1"/>
              <w:rPr>
                <w:sz w:val="18"/>
                <w:szCs w:val="18"/>
                <w:lang w:eastAsia="en-US"/>
              </w:rPr>
            </w:pPr>
            <w:r>
              <w:rPr>
                <w:rFonts w:eastAsia="NSimSun"/>
                <w:sz w:val="18"/>
                <w:szCs w:val="18"/>
                <w:lang w:eastAsia="en-US"/>
              </w:rPr>
              <w:t>Плавательный б</w:t>
            </w:r>
            <w:r>
              <w:rPr>
                <w:sz w:val="18"/>
                <w:szCs w:val="18"/>
                <w:lang w:eastAsia="en-US"/>
              </w:rPr>
              <w:t>ассейн</w:t>
            </w:r>
          </w:p>
          <w:p w:rsidR="005B375F" w:rsidRDefault="005B375F">
            <w:pPr>
              <w:widowControl w:val="0"/>
              <w:autoSpaceDE w:val="0"/>
              <w:autoSpaceDN w:val="0"/>
              <w:adjustRightInd w:val="0"/>
              <w:spacing w:line="276" w:lineRule="auto"/>
              <w:ind w:right="-1"/>
              <w:rPr>
                <w:sz w:val="18"/>
                <w:szCs w:val="18"/>
                <w:lang w:eastAsia="en-US"/>
              </w:rPr>
            </w:pPr>
          </w:p>
          <w:p w:rsidR="005B375F" w:rsidRDefault="005B375F">
            <w:pPr>
              <w:widowControl w:val="0"/>
              <w:autoSpaceDE w:val="0"/>
              <w:autoSpaceDN w:val="0"/>
              <w:adjustRightInd w:val="0"/>
              <w:spacing w:line="276" w:lineRule="auto"/>
              <w:ind w:right="-1"/>
              <w:rPr>
                <w:sz w:val="18"/>
                <w:szCs w:val="18"/>
                <w:lang w:eastAsia="en-US"/>
              </w:rPr>
            </w:pPr>
          </w:p>
          <w:p w:rsidR="005B375F" w:rsidRDefault="005B375F">
            <w:pPr>
              <w:widowControl w:val="0"/>
              <w:autoSpaceDE w:val="0"/>
              <w:autoSpaceDN w:val="0"/>
              <w:adjustRightInd w:val="0"/>
              <w:spacing w:line="276" w:lineRule="auto"/>
              <w:ind w:right="-1"/>
              <w:rPr>
                <w:sz w:val="18"/>
                <w:szCs w:val="18"/>
                <w:lang w:eastAsia="en-US"/>
              </w:rPr>
            </w:pPr>
          </w:p>
        </w:tc>
        <w:tc>
          <w:tcPr>
            <w:tcW w:w="1960"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 площадь зеркала воды </w:t>
            </w:r>
            <w:r>
              <w:rPr>
                <w:sz w:val="18"/>
                <w:szCs w:val="18"/>
                <w:lang w:eastAsia="en-US"/>
              </w:rPr>
              <w:br/>
              <w:t xml:space="preserve">на 1000 человек, </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кв. м</w:t>
            </w:r>
          </w:p>
        </w:tc>
        <w:tc>
          <w:tcPr>
            <w:tcW w:w="1276" w:type="dxa"/>
            <w:tcBorders>
              <w:top w:val="single" w:sz="4" w:space="0" w:color="auto"/>
              <w:left w:val="single" w:sz="4" w:space="0" w:color="auto"/>
              <w:bottom w:val="single" w:sz="4" w:space="0" w:color="auto"/>
              <w:right w:val="single" w:sz="4" w:space="0" w:color="auto"/>
            </w:tcBorders>
          </w:tcPr>
          <w:p w:rsidR="005B375F" w:rsidRDefault="005B375F">
            <w:pPr>
              <w:widowControl w:val="0"/>
              <w:autoSpaceDE w:val="0"/>
              <w:autoSpaceDN w:val="0"/>
              <w:adjustRightInd w:val="0"/>
              <w:spacing w:line="276" w:lineRule="auto"/>
              <w:ind w:right="-1"/>
              <w:jc w:val="center"/>
              <w:rPr>
                <w:sz w:val="18"/>
                <w:szCs w:val="18"/>
                <w:lang w:eastAsia="en-US"/>
              </w:rPr>
            </w:pPr>
          </w:p>
          <w:p w:rsidR="005B375F" w:rsidRDefault="005B375F">
            <w:pPr>
              <w:widowControl w:val="0"/>
              <w:autoSpaceDE w:val="0"/>
              <w:autoSpaceDN w:val="0"/>
              <w:adjustRightInd w:val="0"/>
              <w:spacing w:line="276" w:lineRule="auto"/>
              <w:ind w:right="-1"/>
              <w:jc w:val="center"/>
              <w:rPr>
                <w:sz w:val="18"/>
                <w:szCs w:val="18"/>
                <w:lang w:eastAsia="en-US"/>
              </w:rPr>
            </w:pP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20 </w:t>
            </w:r>
          </w:p>
          <w:p w:rsidR="005B375F" w:rsidRDefault="005B375F">
            <w:pPr>
              <w:spacing w:line="276" w:lineRule="auto"/>
              <w:ind w:right="-1"/>
              <w:contextualSpacing/>
              <w:jc w:val="center"/>
              <w:rPr>
                <w:sz w:val="18"/>
                <w:szCs w:val="18"/>
                <w:lang w:eastAsia="en-US"/>
              </w:rPr>
            </w:pPr>
          </w:p>
          <w:p w:rsidR="005B375F" w:rsidRDefault="005B375F">
            <w:pPr>
              <w:spacing w:line="276" w:lineRule="auto"/>
              <w:ind w:right="-1"/>
              <w:contextualSpacing/>
              <w:jc w:val="center"/>
              <w:rPr>
                <w:sz w:val="18"/>
                <w:szCs w:val="18"/>
                <w:lang w:eastAsia="en-US"/>
              </w:rPr>
            </w:pPr>
          </w:p>
        </w:tc>
        <w:tc>
          <w:tcPr>
            <w:tcW w:w="995" w:type="dxa"/>
            <w:tcBorders>
              <w:top w:val="single" w:sz="4" w:space="0" w:color="auto"/>
              <w:left w:val="single" w:sz="4" w:space="0" w:color="auto"/>
              <w:bottom w:val="single" w:sz="4" w:space="0" w:color="auto"/>
              <w:right w:val="single" w:sz="4" w:space="0" w:color="auto"/>
            </w:tcBorders>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транспортная доступность, мин.</w:t>
            </w:r>
          </w:p>
          <w:p w:rsidR="005B375F" w:rsidRDefault="005B375F">
            <w:pPr>
              <w:widowControl w:val="0"/>
              <w:autoSpaceDE w:val="0"/>
              <w:autoSpaceDN w:val="0"/>
              <w:adjustRightInd w:val="0"/>
              <w:spacing w:line="276" w:lineRule="auto"/>
              <w:ind w:right="-1"/>
              <w:jc w:val="center"/>
              <w:rPr>
                <w:sz w:val="18"/>
                <w:szCs w:val="18"/>
                <w:lang w:eastAsia="en-US"/>
              </w:rPr>
            </w:pPr>
          </w:p>
        </w:tc>
        <w:tc>
          <w:tcPr>
            <w:tcW w:w="1697" w:type="dxa"/>
            <w:tcBorders>
              <w:top w:val="single" w:sz="4" w:space="0" w:color="auto"/>
              <w:left w:val="single" w:sz="4" w:space="0" w:color="auto"/>
              <w:bottom w:val="single" w:sz="4" w:space="0" w:color="auto"/>
              <w:right w:val="single" w:sz="4" w:space="0" w:color="auto"/>
            </w:tcBorders>
          </w:tcPr>
          <w:p w:rsidR="005B375F" w:rsidRDefault="005B375F">
            <w:pPr>
              <w:spacing w:line="276" w:lineRule="auto"/>
              <w:ind w:right="-1"/>
              <w:contextualSpacing/>
              <w:jc w:val="center"/>
              <w:rPr>
                <w:sz w:val="18"/>
                <w:szCs w:val="18"/>
                <w:lang w:eastAsia="en-US"/>
              </w:rPr>
            </w:pPr>
          </w:p>
          <w:p w:rsidR="005B375F" w:rsidRDefault="005B375F">
            <w:pPr>
              <w:spacing w:line="276" w:lineRule="auto"/>
              <w:ind w:right="-1"/>
              <w:contextualSpacing/>
              <w:jc w:val="center"/>
              <w:rPr>
                <w:sz w:val="18"/>
                <w:szCs w:val="18"/>
                <w:lang w:eastAsia="en-US"/>
              </w:rPr>
            </w:pPr>
          </w:p>
          <w:p w:rsidR="005B375F" w:rsidRDefault="005B375F">
            <w:pPr>
              <w:spacing w:line="276" w:lineRule="auto"/>
              <w:ind w:right="-1"/>
              <w:contextualSpacing/>
              <w:jc w:val="center"/>
              <w:rPr>
                <w:sz w:val="18"/>
                <w:szCs w:val="18"/>
                <w:lang w:eastAsia="en-US"/>
              </w:rPr>
            </w:pPr>
            <w:r>
              <w:rPr>
                <w:sz w:val="18"/>
                <w:szCs w:val="18"/>
                <w:lang w:eastAsia="en-US"/>
              </w:rPr>
              <w:t>30</w:t>
            </w:r>
          </w:p>
          <w:p w:rsidR="005B375F" w:rsidRDefault="005B375F">
            <w:pPr>
              <w:spacing w:line="276" w:lineRule="auto"/>
              <w:ind w:right="-1"/>
              <w:contextualSpacing/>
              <w:jc w:val="center"/>
              <w:rPr>
                <w:sz w:val="18"/>
                <w:szCs w:val="18"/>
                <w:lang w:eastAsia="en-US"/>
              </w:rPr>
            </w:pPr>
          </w:p>
          <w:p w:rsidR="005B375F" w:rsidRDefault="005B375F">
            <w:pPr>
              <w:spacing w:line="276" w:lineRule="auto"/>
              <w:ind w:right="-1"/>
              <w:contextualSpacing/>
              <w:jc w:val="center"/>
              <w:rPr>
                <w:sz w:val="18"/>
                <w:szCs w:val="18"/>
                <w:lang w:eastAsia="en-US"/>
              </w:rPr>
            </w:pPr>
          </w:p>
        </w:tc>
      </w:tr>
    </w:tbl>
    <w:p w:rsidR="005B375F" w:rsidRDefault="005B375F" w:rsidP="005B375F">
      <w:pPr>
        <w:ind w:right="-1"/>
        <w:contextualSpacing/>
        <w:jc w:val="both"/>
        <w:rPr>
          <w:rFonts w:eastAsia="Calibri"/>
          <w:color w:val="000000"/>
          <w:sz w:val="18"/>
          <w:szCs w:val="18"/>
          <w:lang w:eastAsia="en-US"/>
        </w:rPr>
      </w:pPr>
      <w:r>
        <w:rPr>
          <w:rFonts w:eastAsia="Calibri"/>
          <w:color w:val="000000"/>
          <w:sz w:val="18"/>
          <w:szCs w:val="18"/>
          <w:u w:val="single"/>
          <w:lang w:eastAsia="en-US"/>
        </w:rPr>
        <w:t>Примечания:</w:t>
      </w:r>
    </w:p>
    <w:p w:rsidR="005B375F" w:rsidRDefault="005B375F" w:rsidP="005B375F">
      <w:pPr>
        <w:ind w:right="-1"/>
        <w:contextualSpacing/>
        <w:jc w:val="both"/>
        <w:rPr>
          <w:rFonts w:eastAsia="Calibri"/>
          <w:color w:val="000000"/>
          <w:sz w:val="18"/>
          <w:szCs w:val="18"/>
          <w:lang w:eastAsia="en-US"/>
        </w:rPr>
      </w:pPr>
      <w:r>
        <w:rPr>
          <w:rFonts w:eastAsia="Calibri"/>
          <w:color w:val="000000"/>
          <w:sz w:val="18"/>
          <w:szCs w:val="18"/>
          <w:lang w:eastAsia="en-US"/>
        </w:rPr>
        <w:t xml:space="preserve">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 </w:t>
      </w:r>
    </w:p>
    <w:p w:rsidR="005B375F" w:rsidRDefault="005B375F" w:rsidP="005B375F">
      <w:pPr>
        <w:ind w:right="-1"/>
        <w:contextualSpacing/>
        <w:jc w:val="both"/>
        <w:rPr>
          <w:rFonts w:eastAsia="Calibri"/>
          <w:color w:val="000000"/>
          <w:sz w:val="18"/>
          <w:szCs w:val="18"/>
          <w:lang w:eastAsia="en-US"/>
        </w:rPr>
      </w:pPr>
      <w:r>
        <w:rPr>
          <w:rFonts w:eastAsia="Calibri"/>
          <w:color w:val="000000"/>
          <w:sz w:val="18"/>
          <w:szCs w:val="18"/>
          <w:lang w:eastAsia="en-US"/>
        </w:rPr>
        <w:t>Муниципальными единицами могут выступать сельские поселения, жилые кварталы и т. п.</w:t>
      </w:r>
    </w:p>
    <w:p w:rsidR="005B375F" w:rsidRDefault="005B375F" w:rsidP="005B375F">
      <w:pPr>
        <w:ind w:right="-1"/>
        <w:contextualSpacing/>
        <w:jc w:val="both"/>
        <w:rPr>
          <w:rFonts w:eastAsia="Calibri"/>
          <w:color w:val="000000"/>
          <w:sz w:val="18"/>
          <w:szCs w:val="18"/>
          <w:lang w:eastAsia="en-US"/>
        </w:rPr>
      </w:pPr>
      <w:r>
        <w:rPr>
          <w:rFonts w:eastAsia="Calibri"/>
          <w:color w:val="000000"/>
          <w:sz w:val="18"/>
          <w:szCs w:val="18"/>
          <w:lang w:eastAsia="en-US"/>
        </w:rPr>
        <w:t>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5B375F" w:rsidRDefault="005B375F" w:rsidP="005B375F">
      <w:pPr>
        <w:keepNext/>
        <w:spacing w:before="240" w:after="60"/>
        <w:ind w:right="-1"/>
        <w:jc w:val="both"/>
        <w:outlineLvl w:val="1"/>
        <w:rPr>
          <w:b/>
          <w:bCs/>
          <w:i/>
          <w:iCs/>
          <w:color w:val="000000"/>
          <w:sz w:val="18"/>
          <w:szCs w:val="18"/>
        </w:rPr>
      </w:pPr>
      <w:r>
        <w:rPr>
          <w:b/>
          <w:bCs/>
          <w:i/>
          <w:iCs/>
          <w:color w:val="000000"/>
          <w:sz w:val="18"/>
          <w:szCs w:val="18"/>
        </w:rPr>
        <w:t xml:space="preserve">1.3.2 Расчетные </w:t>
      </w:r>
      <w:proofErr w:type="gramStart"/>
      <w:r>
        <w:rPr>
          <w:b/>
          <w:bCs/>
          <w:i/>
          <w:iCs/>
          <w:color w:val="000000"/>
          <w:sz w:val="18"/>
          <w:szCs w:val="18"/>
        </w:rPr>
        <w:t>показатели</w:t>
      </w:r>
      <w:proofErr w:type="gramEnd"/>
      <w:r>
        <w:rPr>
          <w:b/>
          <w:bCs/>
          <w:i/>
          <w:iCs/>
          <w:color w:val="000000"/>
          <w:sz w:val="18"/>
          <w:szCs w:val="18"/>
        </w:rPr>
        <w:t xml:space="preserve"> относящиеся к объектам культуры и досуга</w:t>
      </w:r>
    </w:p>
    <w:p w:rsidR="005B375F" w:rsidRDefault="005B375F" w:rsidP="005B375F">
      <w:pPr>
        <w:ind w:right="-1"/>
        <w:jc w:val="both"/>
        <w:rPr>
          <w:sz w:val="18"/>
          <w:szCs w:val="18"/>
        </w:rPr>
      </w:pPr>
      <w:r>
        <w:rPr>
          <w:sz w:val="18"/>
          <w:szCs w:val="18"/>
        </w:rPr>
        <w:t>К объектам муниципальных учреждений культуры и досуга относятся библиотеки, музеи, дома культуры, кинотеатры,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rsidR="005B375F" w:rsidRDefault="005B375F" w:rsidP="005B375F">
      <w:pPr>
        <w:ind w:right="-1"/>
        <w:jc w:val="both"/>
        <w:rPr>
          <w:sz w:val="18"/>
          <w:szCs w:val="18"/>
        </w:rPr>
      </w:pPr>
      <w:r>
        <w:rPr>
          <w:sz w:val="18"/>
          <w:szCs w:val="18"/>
        </w:rPr>
        <w:t>Расчетные показатели объектов культуры и досуга приведены в таблице 10:</w:t>
      </w:r>
    </w:p>
    <w:p w:rsidR="005B375F" w:rsidRDefault="005B375F" w:rsidP="005B375F">
      <w:pPr>
        <w:ind w:right="-1"/>
        <w:jc w:val="both"/>
        <w:rPr>
          <w:sz w:val="18"/>
          <w:szCs w:val="18"/>
        </w:rPr>
      </w:pPr>
      <w:r>
        <w:rPr>
          <w:sz w:val="18"/>
          <w:szCs w:val="18"/>
        </w:rPr>
        <w:t>Таблица 10</w:t>
      </w:r>
    </w:p>
    <w:tbl>
      <w:tblPr>
        <w:tblW w:w="9922" w:type="dxa"/>
        <w:tblInd w:w="346" w:type="dxa"/>
        <w:tblLayout w:type="fixed"/>
        <w:tblCellMar>
          <w:top w:w="75" w:type="dxa"/>
          <w:left w:w="0" w:type="dxa"/>
          <w:bottom w:w="75" w:type="dxa"/>
          <w:right w:w="0" w:type="dxa"/>
        </w:tblCellMar>
        <w:tblLook w:val="04A0" w:firstRow="1" w:lastRow="0" w:firstColumn="1" w:lastColumn="0" w:noHBand="0" w:noVBand="1"/>
      </w:tblPr>
      <w:tblGrid>
        <w:gridCol w:w="510"/>
        <w:gridCol w:w="2813"/>
        <w:gridCol w:w="1701"/>
        <w:gridCol w:w="1472"/>
        <w:gridCol w:w="1481"/>
        <w:gridCol w:w="1945"/>
      </w:tblGrid>
      <w:tr w:rsidR="005B375F" w:rsidTr="005B375F">
        <w:trPr>
          <w:trHeight w:val="870"/>
        </w:trPr>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81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Наименование объекта</w:t>
            </w:r>
          </w:p>
        </w:tc>
        <w:tc>
          <w:tcPr>
            <w:tcW w:w="31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Минимально допустимый уровень обеспеченности</w:t>
            </w:r>
          </w:p>
        </w:tc>
        <w:tc>
          <w:tcPr>
            <w:tcW w:w="3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Максимально допустимый уровень территориальной доступности</w:t>
            </w:r>
          </w:p>
        </w:tc>
      </w:tr>
      <w:tr w:rsidR="005B375F" w:rsidTr="005B375F">
        <w:trPr>
          <w:trHeight w:val="30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Единица измерения</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Величина</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Единица измерения</w:t>
            </w:r>
          </w:p>
        </w:tc>
        <w:tc>
          <w:tcPr>
            <w:tcW w:w="1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Величина</w:t>
            </w:r>
          </w:p>
        </w:tc>
      </w:tr>
      <w:tr w:rsidR="005B375F" w:rsidTr="005B375F">
        <w:trPr>
          <w:trHeight w:val="163"/>
        </w:trPr>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1</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3</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4</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5</w:t>
            </w:r>
          </w:p>
        </w:tc>
        <w:tc>
          <w:tcPr>
            <w:tcW w:w="1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6</w:t>
            </w:r>
          </w:p>
        </w:tc>
      </w:tr>
      <w:tr w:rsidR="005B375F" w:rsidTr="005B375F">
        <w:trPr>
          <w:trHeight w:val="835"/>
        </w:trPr>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1</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Дом культуры (помещения для культурно-массовой и политико-воспитательной работы с населением, досуга и любительской деятельности)*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1 (независимо от количества жителей)</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1</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jc w:val="center"/>
              <w:rPr>
                <w:color w:val="000000"/>
                <w:sz w:val="18"/>
                <w:szCs w:val="18"/>
                <w:lang w:eastAsia="en-US"/>
              </w:rPr>
            </w:pPr>
            <w:r>
              <w:rPr>
                <w:color w:val="000000"/>
                <w:sz w:val="18"/>
                <w:szCs w:val="18"/>
                <w:lang w:eastAsia="en-US"/>
              </w:rPr>
              <w:t xml:space="preserve">Время </w:t>
            </w:r>
            <w:proofErr w:type="gramStart"/>
            <w:r>
              <w:rPr>
                <w:color w:val="000000"/>
                <w:sz w:val="18"/>
                <w:szCs w:val="18"/>
                <w:lang w:eastAsia="en-US"/>
              </w:rPr>
              <w:t>транспортной</w:t>
            </w:r>
            <w:proofErr w:type="gramEnd"/>
            <w:r>
              <w:rPr>
                <w:color w:val="000000"/>
                <w:sz w:val="18"/>
                <w:szCs w:val="18"/>
                <w:lang w:eastAsia="en-US"/>
              </w:rPr>
              <w:t xml:space="preserve"> и</w:t>
            </w:r>
          </w:p>
          <w:p w:rsidR="005B375F" w:rsidRDefault="005B375F">
            <w:pPr>
              <w:spacing w:line="276" w:lineRule="auto"/>
              <w:ind w:right="-1"/>
              <w:jc w:val="center"/>
              <w:rPr>
                <w:color w:val="000000"/>
                <w:sz w:val="18"/>
                <w:szCs w:val="18"/>
                <w:lang w:eastAsia="en-US"/>
              </w:rPr>
            </w:pPr>
            <w:r>
              <w:rPr>
                <w:color w:val="000000"/>
                <w:sz w:val="18"/>
                <w:szCs w:val="18"/>
                <w:lang w:eastAsia="en-US"/>
              </w:rPr>
              <w:t>пешеходной</w:t>
            </w:r>
          </w:p>
          <w:p w:rsidR="005B375F" w:rsidRDefault="005B375F">
            <w:pPr>
              <w:spacing w:line="276" w:lineRule="auto"/>
              <w:ind w:right="-1"/>
              <w:rPr>
                <w:sz w:val="18"/>
                <w:szCs w:val="18"/>
                <w:lang w:eastAsia="en-US"/>
              </w:rPr>
            </w:pPr>
            <w:r>
              <w:rPr>
                <w:color w:val="000000"/>
                <w:sz w:val="18"/>
                <w:szCs w:val="18"/>
                <w:lang w:eastAsia="en-US"/>
              </w:rPr>
              <w:t>доступности (мин.)</w:t>
            </w:r>
          </w:p>
        </w:tc>
        <w:tc>
          <w:tcPr>
            <w:tcW w:w="1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 xml:space="preserve">  30</w:t>
            </w:r>
          </w:p>
        </w:tc>
      </w:tr>
      <w:tr w:rsidR="005B375F" w:rsidTr="005B375F">
        <w:trPr>
          <w:trHeight w:val="835"/>
        </w:trPr>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contextualSpacing/>
              <w:rPr>
                <w:sz w:val="18"/>
                <w:szCs w:val="18"/>
                <w:lang w:eastAsia="en-US"/>
              </w:rPr>
            </w:pPr>
            <w:r>
              <w:rPr>
                <w:sz w:val="18"/>
                <w:szCs w:val="18"/>
                <w:lang w:eastAsia="en-US"/>
              </w:rPr>
              <w:t>1.1</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rPr>
                <w:sz w:val="18"/>
                <w:szCs w:val="18"/>
                <w:lang w:eastAsia="en-US"/>
              </w:rPr>
            </w:pPr>
            <w:r>
              <w:rPr>
                <w:sz w:val="18"/>
                <w:szCs w:val="18"/>
                <w:lang w:eastAsia="en-US"/>
              </w:rPr>
              <w:t>Филиал сельского дома культуры</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количество </w:t>
            </w:r>
            <w:r>
              <w:rPr>
                <w:rFonts w:eastAsia="NSimSun"/>
                <w:sz w:val="18"/>
                <w:szCs w:val="18"/>
                <w:lang w:eastAsia="en-US"/>
              </w:rPr>
              <w:t xml:space="preserve">(объект) </w:t>
            </w:r>
          </w:p>
          <w:p w:rsidR="005B375F" w:rsidRDefault="005B375F">
            <w:pPr>
              <w:widowControl w:val="0"/>
              <w:autoSpaceDE w:val="0"/>
              <w:autoSpaceDN w:val="0"/>
              <w:adjustRightInd w:val="0"/>
              <w:spacing w:line="276" w:lineRule="auto"/>
              <w:ind w:right="-1"/>
              <w:jc w:val="center"/>
              <w:rPr>
                <w:sz w:val="18"/>
                <w:szCs w:val="18"/>
                <w:lang w:eastAsia="en-US"/>
              </w:rPr>
            </w:pP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jc w:val="center"/>
              <w:rPr>
                <w:sz w:val="18"/>
                <w:szCs w:val="18"/>
                <w:lang w:eastAsia="en-US"/>
              </w:rPr>
            </w:pPr>
            <w:r>
              <w:rPr>
                <w:sz w:val="18"/>
                <w:szCs w:val="18"/>
                <w:lang w:eastAsia="en-US"/>
              </w:rPr>
              <w:t xml:space="preserve">1 на  </w:t>
            </w:r>
            <w:r>
              <w:rPr>
                <w:sz w:val="18"/>
                <w:szCs w:val="18"/>
                <w:lang w:eastAsia="en-US"/>
              </w:rPr>
              <w:br/>
              <w:t>1 тыс. чел.</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jc w:val="center"/>
              <w:rPr>
                <w:sz w:val="18"/>
                <w:szCs w:val="18"/>
                <w:lang w:eastAsia="en-US"/>
              </w:rPr>
            </w:pPr>
            <w:r>
              <w:rPr>
                <w:sz w:val="18"/>
                <w:szCs w:val="18"/>
                <w:lang w:eastAsia="en-US"/>
              </w:rPr>
              <w:t>не нормируется</w:t>
            </w:r>
          </w:p>
        </w:tc>
        <w:tc>
          <w:tcPr>
            <w:tcW w:w="1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375F" w:rsidRDefault="005B375F">
            <w:pPr>
              <w:spacing w:line="276" w:lineRule="auto"/>
              <w:ind w:right="-1"/>
              <w:rPr>
                <w:sz w:val="18"/>
                <w:szCs w:val="18"/>
                <w:lang w:eastAsia="en-US"/>
              </w:rPr>
            </w:pPr>
          </w:p>
        </w:tc>
      </w:tr>
      <w:tr w:rsidR="005B375F" w:rsidTr="005B375F">
        <w:trPr>
          <w:trHeight w:val="413"/>
        </w:trPr>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2</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 xml:space="preserve"> Сельские массовые библиотеки на 1 тыс. чел. Зоны обслуживания (из расчета 30- минут ной доступности) для сельских </w:t>
            </w:r>
            <w:r>
              <w:rPr>
                <w:sz w:val="18"/>
                <w:szCs w:val="18"/>
                <w:lang w:eastAsia="en-US"/>
              </w:rPr>
              <w:lastRenderedPageBreak/>
              <w:t>поселений или их групп, тыс. чел.</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rPr>
                <w:rFonts w:asciiTheme="minorHAnsi" w:eastAsiaTheme="minorHAnsi" w:hAnsiTheme="minorHAnsi" w:cstheme="minorBidi"/>
                <w:sz w:val="22"/>
                <w:szCs w:val="22"/>
                <w:lang w:eastAsia="en-US"/>
              </w:rPr>
            </w:pP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rPr>
                <w:rFonts w:asciiTheme="minorHAnsi" w:eastAsiaTheme="minorHAnsi" w:hAnsiTheme="minorHAnsi" w:cstheme="minorBidi"/>
                <w:sz w:val="22"/>
                <w:szCs w:val="22"/>
                <w:lang w:eastAsia="en-US"/>
              </w:rPr>
            </w:pPr>
          </w:p>
        </w:tc>
        <w:tc>
          <w:tcPr>
            <w:tcW w:w="14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jc w:val="center"/>
              <w:rPr>
                <w:color w:val="000000"/>
                <w:sz w:val="18"/>
                <w:szCs w:val="18"/>
                <w:lang w:eastAsia="en-US"/>
              </w:rPr>
            </w:pPr>
            <w:r>
              <w:rPr>
                <w:color w:val="000000"/>
                <w:sz w:val="18"/>
                <w:szCs w:val="18"/>
                <w:lang w:eastAsia="en-US"/>
              </w:rPr>
              <w:t xml:space="preserve">Время </w:t>
            </w:r>
            <w:proofErr w:type="gramStart"/>
            <w:r>
              <w:rPr>
                <w:color w:val="000000"/>
                <w:sz w:val="18"/>
                <w:szCs w:val="18"/>
                <w:lang w:eastAsia="en-US"/>
              </w:rPr>
              <w:t>транспортной</w:t>
            </w:r>
            <w:proofErr w:type="gramEnd"/>
            <w:r>
              <w:rPr>
                <w:color w:val="000000"/>
                <w:sz w:val="18"/>
                <w:szCs w:val="18"/>
                <w:lang w:eastAsia="en-US"/>
              </w:rPr>
              <w:t xml:space="preserve"> и</w:t>
            </w:r>
          </w:p>
          <w:p w:rsidR="005B375F" w:rsidRDefault="005B375F">
            <w:pPr>
              <w:spacing w:line="276" w:lineRule="auto"/>
              <w:ind w:right="-1"/>
              <w:jc w:val="center"/>
              <w:rPr>
                <w:color w:val="000000"/>
                <w:sz w:val="18"/>
                <w:szCs w:val="18"/>
                <w:lang w:eastAsia="en-US"/>
              </w:rPr>
            </w:pPr>
            <w:r>
              <w:rPr>
                <w:color w:val="000000"/>
                <w:sz w:val="18"/>
                <w:szCs w:val="18"/>
                <w:lang w:eastAsia="en-US"/>
              </w:rPr>
              <w:t>пешеходной</w:t>
            </w:r>
          </w:p>
          <w:p w:rsidR="005B375F" w:rsidRDefault="005B375F">
            <w:pPr>
              <w:spacing w:line="276" w:lineRule="auto"/>
              <w:ind w:right="-1"/>
              <w:rPr>
                <w:sz w:val="18"/>
                <w:szCs w:val="18"/>
                <w:lang w:eastAsia="en-US"/>
              </w:rPr>
            </w:pPr>
            <w:r>
              <w:rPr>
                <w:color w:val="000000"/>
                <w:sz w:val="18"/>
                <w:szCs w:val="18"/>
                <w:lang w:eastAsia="en-US"/>
              </w:rPr>
              <w:t xml:space="preserve">доступности </w:t>
            </w:r>
            <w:r>
              <w:rPr>
                <w:color w:val="000000"/>
                <w:sz w:val="18"/>
                <w:szCs w:val="18"/>
                <w:lang w:eastAsia="en-US"/>
              </w:rPr>
              <w:lastRenderedPageBreak/>
              <w:t>(мин.)</w:t>
            </w:r>
          </w:p>
        </w:tc>
        <w:tc>
          <w:tcPr>
            <w:tcW w:w="19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lastRenderedPageBreak/>
              <w:t xml:space="preserve">  30</w:t>
            </w:r>
          </w:p>
        </w:tc>
      </w:tr>
      <w:tr w:rsidR="005B375F" w:rsidTr="005B375F">
        <w:tc>
          <w:tcPr>
            <w:tcW w:w="510"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Свыше 1 до 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тыс. ед. хранения</w:t>
            </w:r>
          </w:p>
          <w:p w:rsidR="005B375F" w:rsidRDefault="005B375F">
            <w:pPr>
              <w:spacing w:line="276" w:lineRule="auto"/>
              <w:ind w:right="-1"/>
              <w:rPr>
                <w:sz w:val="18"/>
                <w:szCs w:val="18"/>
                <w:lang w:eastAsia="en-US"/>
              </w:rPr>
            </w:pPr>
            <w:r>
              <w:rPr>
                <w:sz w:val="18"/>
                <w:szCs w:val="18"/>
                <w:lang w:eastAsia="en-US"/>
              </w:rPr>
              <w:t>читательские места</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375F" w:rsidRDefault="005B375F">
            <w:pPr>
              <w:spacing w:line="276" w:lineRule="auto"/>
              <w:ind w:right="-1"/>
              <w:rPr>
                <w:sz w:val="18"/>
                <w:szCs w:val="18"/>
                <w:lang w:eastAsia="en-US"/>
              </w:rPr>
            </w:pPr>
            <w:r>
              <w:rPr>
                <w:sz w:val="18"/>
                <w:szCs w:val="18"/>
                <w:lang w:eastAsia="en-US"/>
              </w:rPr>
              <w:t>6-7,5</w:t>
            </w:r>
          </w:p>
          <w:p w:rsidR="005B375F" w:rsidRDefault="005B375F">
            <w:pPr>
              <w:spacing w:line="276" w:lineRule="auto"/>
              <w:ind w:right="-1"/>
              <w:rPr>
                <w:sz w:val="18"/>
                <w:szCs w:val="18"/>
                <w:lang w:eastAsia="en-US"/>
              </w:rPr>
            </w:pPr>
          </w:p>
          <w:p w:rsidR="005B375F" w:rsidRDefault="005B375F">
            <w:pPr>
              <w:spacing w:line="276" w:lineRule="auto"/>
              <w:ind w:right="-1"/>
              <w:rPr>
                <w:sz w:val="18"/>
                <w:szCs w:val="18"/>
                <w:lang w:eastAsia="en-US"/>
              </w:rPr>
            </w:pPr>
            <w:r>
              <w:rPr>
                <w:sz w:val="18"/>
                <w:szCs w:val="18"/>
                <w:lang w:eastAsia="en-US"/>
              </w:rPr>
              <w:t>5-6</w:t>
            </w: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r>
      <w:tr w:rsidR="005B375F" w:rsidTr="005B375F">
        <w:tc>
          <w:tcPr>
            <w:tcW w:w="510"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2.1</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rPr>
                <w:sz w:val="18"/>
                <w:szCs w:val="18"/>
                <w:lang w:eastAsia="en-US"/>
              </w:rPr>
            </w:pPr>
            <w:r>
              <w:rPr>
                <w:sz w:val="18"/>
                <w:szCs w:val="18"/>
                <w:lang w:eastAsia="en-US"/>
              </w:rPr>
              <w:t>Точка доступа к полнотекстовым информационным ресурсам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количество </w:t>
            </w:r>
            <w:r>
              <w:rPr>
                <w:rFonts w:eastAsia="NSimSun"/>
                <w:sz w:val="18"/>
                <w:szCs w:val="18"/>
                <w:lang w:eastAsia="en-US"/>
              </w:rPr>
              <w:t xml:space="preserve">(объект) </w:t>
            </w:r>
            <w:r>
              <w:rPr>
                <w:sz w:val="18"/>
                <w:szCs w:val="18"/>
                <w:lang w:eastAsia="en-US"/>
              </w:rPr>
              <w:t xml:space="preserve">на </w:t>
            </w:r>
            <w:proofErr w:type="spellStart"/>
            <w:proofErr w:type="gramStart"/>
            <w:r>
              <w:rPr>
                <w:sz w:val="18"/>
                <w:szCs w:val="18"/>
                <w:lang w:eastAsia="en-US"/>
              </w:rPr>
              <w:t>административ-ный</w:t>
            </w:r>
            <w:proofErr w:type="spellEnd"/>
            <w:proofErr w:type="gramEnd"/>
            <w:r>
              <w:rPr>
                <w:sz w:val="18"/>
                <w:szCs w:val="18"/>
                <w:lang w:eastAsia="en-US"/>
              </w:rPr>
              <w:t xml:space="preserve"> центр сельского поселения</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jc w:val="center"/>
              <w:rPr>
                <w:sz w:val="18"/>
                <w:szCs w:val="18"/>
                <w:lang w:eastAsia="en-US"/>
              </w:rPr>
            </w:pPr>
            <w:r>
              <w:rPr>
                <w:sz w:val="18"/>
                <w:szCs w:val="18"/>
                <w:lang w:eastAsia="en-US"/>
              </w:rPr>
              <w:t>1</w:t>
            </w:r>
          </w:p>
        </w:tc>
        <w:tc>
          <w:tcPr>
            <w:tcW w:w="148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5B375F" w:rsidRDefault="005B375F">
            <w:pPr>
              <w:spacing w:line="276" w:lineRule="auto"/>
              <w:ind w:right="-1"/>
              <w:jc w:val="center"/>
              <w:rPr>
                <w:color w:val="000000"/>
                <w:sz w:val="18"/>
                <w:szCs w:val="18"/>
                <w:lang w:eastAsia="en-US"/>
              </w:rPr>
            </w:pPr>
          </w:p>
        </w:tc>
        <w:tc>
          <w:tcPr>
            <w:tcW w:w="1945"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5B375F" w:rsidRDefault="005B375F">
            <w:pPr>
              <w:spacing w:line="276" w:lineRule="auto"/>
              <w:ind w:right="-1"/>
              <w:rPr>
                <w:sz w:val="18"/>
                <w:szCs w:val="18"/>
                <w:lang w:eastAsia="en-US"/>
              </w:rPr>
            </w:pPr>
          </w:p>
        </w:tc>
      </w:tr>
      <w:tr w:rsidR="005B375F" w:rsidTr="005B375F">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3</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Музеи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объект</w:t>
            </w:r>
          </w:p>
          <w:p w:rsidR="005B375F" w:rsidRDefault="005B375F">
            <w:pPr>
              <w:spacing w:line="276" w:lineRule="auto"/>
              <w:ind w:right="-1"/>
              <w:rPr>
                <w:sz w:val="18"/>
                <w:szCs w:val="18"/>
                <w:lang w:eastAsia="en-US"/>
              </w:rPr>
            </w:pPr>
            <w:r>
              <w:rPr>
                <w:sz w:val="18"/>
                <w:szCs w:val="18"/>
                <w:lang w:eastAsia="en-US"/>
              </w:rPr>
              <w:t>(шт.)</w:t>
            </w: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proofErr w:type="gramStart"/>
            <w:r>
              <w:rPr>
                <w:sz w:val="18"/>
                <w:szCs w:val="18"/>
                <w:lang w:eastAsia="en-US"/>
              </w:rPr>
              <w:t>1 в сельских поселения с количеством населения до 10 тыс. чел.</w:t>
            </w:r>
            <w:proofErr w:type="gramEnd"/>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w:t>
            </w:r>
          </w:p>
        </w:tc>
        <w:tc>
          <w:tcPr>
            <w:tcW w:w="1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rPr>
                <w:sz w:val="18"/>
                <w:szCs w:val="18"/>
                <w:lang w:eastAsia="en-US"/>
              </w:rPr>
            </w:pPr>
            <w:r>
              <w:rPr>
                <w:sz w:val="18"/>
                <w:szCs w:val="18"/>
                <w:lang w:eastAsia="en-US"/>
              </w:rPr>
              <w:t>не нормируется</w:t>
            </w:r>
          </w:p>
        </w:tc>
      </w:tr>
      <w:tr w:rsidR="005B375F" w:rsidTr="005B375F">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spacing w:line="276" w:lineRule="auto"/>
              <w:ind w:right="-1"/>
              <w:contextualSpacing/>
              <w:rPr>
                <w:sz w:val="18"/>
                <w:szCs w:val="18"/>
                <w:lang w:eastAsia="en-US"/>
              </w:rPr>
            </w:pPr>
            <w:r>
              <w:rPr>
                <w:sz w:val="18"/>
                <w:szCs w:val="18"/>
                <w:lang w:eastAsia="en-US"/>
              </w:rPr>
              <w:t>4</w:t>
            </w:r>
          </w:p>
        </w:tc>
        <w:tc>
          <w:tcPr>
            <w:tcW w:w="2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rPr>
                <w:sz w:val="18"/>
                <w:szCs w:val="18"/>
                <w:lang w:eastAsia="en-US"/>
              </w:rPr>
            </w:pPr>
            <w:r>
              <w:rPr>
                <w:sz w:val="18"/>
                <w:szCs w:val="18"/>
                <w:lang w:eastAsia="en-US"/>
              </w:rPr>
              <w:t>Кинозал</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количество </w:t>
            </w:r>
            <w:r>
              <w:rPr>
                <w:rFonts w:eastAsia="NSimSun"/>
                <w:sz w:val="18"/>
                <w:szCs w:val="18"/>
                <w:lang w:eastAsia="en-US"/>
              </w:rPr>
              <w:t>(объект)</w:t>
            </w:r>
          </w:p>
          <w:p w:rsidR="005B375F" w:rsidRDefault="005B375F">
            <w:pPr>
              <w:widowControl w:val="0"/>
              <w:autoSpaceDE w:val="0"/>
              <w:autoSpaceDN w:val="0"/>
              <w:adjustRightInd w:val="0"/>
              <w:spacing w:line="276" w:lineRule="auto"/>
              <w:ind w:right="-1"/>
              <w:jc w:val="center"/>
              <w:rPr>
                <w:sz w:val="18"/>
                <w:szCs w:val="18"/>
                <w:lang w:eastAsia="en-US"/>
              </w:rPr>
            </w:pPr>
          </w:p>
        </w:tc>
        <w:tc>
          <w:tcPr>
            <w:tcW w:w="1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1 на  </w:t>
            </w:r>
            <w:r>
              <w:rPr>
                <w:sz w:val="18"/>
                <w:szCs w:val="18"/>
                <w:lang w:eastAsia="en-US"/>
              </w:rPr>
              <w:br/>
              <w:t>3 тыс. чел.</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 xml:space="preserve">транспортная доступность, </w:t>
            </w:r>
          </w:p>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мин.</w:t>
            </w:r>
          </w:p>
        </w:tc>
        <w:tc>
          <w:tcPr>
            <w:tcW w:w="19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B375F" w:rsidRDefault="005B375F">
            <w:pPr>
              <w:widowControl w:val="0"/>
              <w:autoSpaceDE w:val="0"/>
              <w:autoSpaceDN w:val="0"/>
              <w:adjustRightInd w:val="0"/>
              <w:spacing w:line="276" w:lineRule="auto"/>
              <w:ind w:right="-1"/>
              <w:jc w:val="center"/>
              <w:rPr>
                <w:sz w:val="18"/>
                <w:szCs w:val="18"/>
                <w:lang w:eastAsia="en-US"/>
              </w:rPr>
            </w:pPr>
            <w:r>
              <w:rPr>
                <w:sz w:val="18"/>
                <w:szCs w:val="18"/>
                <w:lang w:eastAsia="en-US"/>
              </w:rPr>
              <w:t>30</w:t>
            </w:r>
          </w:p>
        </w:tc>
      </w:tr>
    </w:tbl>
    <w:p w:rsidR="005B375F" w:rsidRDefault="005B375F" w:rsidP="005B375F">
      <w:pPr>
        <w:ind w:right="-1"/>
        <w:contextualSpacing/>
        <w:jc w:val="both"/>
        <w:rPr>
          <w:color w:val="000000"/>
          <w:sz w:val="18"/>
          <w:szCs w:val="18"/>
          <w:u w:val="single"/>
        </w:rPr>
      </w:pPr>
      <w:r>
        <w:rPr>
          <w:color w:val="000000"/>
          <w:sz w:val="18"/>
          <w:szCs w:val="18"/>
          <w:u w:val="single"/>
        </w:rPr>
        <w:t>Примечания:</w:t>
      </w:r>
    </w:p>
    <w:p w:rsidR="005B375F" w:rsidRPr="00CD6104" w:rsidRDefault="005B375F" w:rsidP="005B375F">
      <w:pPr>
        <w:widowControl w:val="0"/>
        <w:autoSpaceDE w:val="0"/>
        <w:autoSpaceDN w:val="0"/>
        <w:adjustRightInd w:val="0"/>
        <w:ind w:right="-1"/>
        <w:jc w:val="both"/>
        <w:rPr>
          <w:bCs/>
          <w:color w:val="000000" w:themeColor="text1"/>
          <w:sz w:val="18"/>
          <w:szCs w:val="18"/>
        </w:rPr>
      </w:pPr>
      <w:r>
        <w:rPr>
          <w:color w:val="000000"/>
          <w:sz w:val="18"/>
          <w:szCs w:val="18"/>
        </w:rPr>
        <w:t xml:space="preserve">(*)Расчетные показатели приняты </w:t>
      </w:r>
      <w:proofErr w:type="gramStart"/>
      <w:r>
        <w:rPr>
          <w:color w:val="000000"/>
          <w:sz w:val="18"/>
          <w:szCs w:val="18"/>
        </w:rPr>
        <w:t>согласно</w:t>
      </w:r>
      <w:proofErr w:type="gramEnd"/>
      <w:r>
        <w:rPr>
          <w:color w:val="000000"/>
          <w:sz w:val="18"/>
          <w:szCs w:val="18"/>
        </w:rPr>
        <w:t xml:space="preserve"> региональных нормативов градостроительного проектирования Пензенской области </w:t>
      </w:r>
      <w:r>
        <w:rPr>
          <w:color w:val="392C69"/>
          <w:sz w:val="18"/>
          <w:szCs w:val="18"/>
        </w:rPr>
        <w:t>(</w:t>
      </w:r>
      <w:r>
        <w:rPr>
          <w:sz w:val="18"/>
          <w:szCs w:val="18"/>
        </w:rPr>
        <w:t xml:space="preserve">в ред. Постановлений Правительства Пензенской обл. от </w:t>
      </w:r>
      <w:r>
        <w:rPr>
          <w:rFonts w:eastAsia="Calibri"/>
          <w:sz w:val="18"/>
          <w:szCs w:val="18"/>
          <w:lang w:eastAsia="en-US"/>
        </w:rPr>
        <w:t xml:space="preserve">12.12.2019 </w:t>
      </w:r>
      <w:bookmarkStart w:id="1" w:name="_GoBack"/>
      <w:r w:rsidRPr="00CD6104">
        <w:rPr>
          <w:color w:val="000000" w:themeColor="text1"/>
        </w:rPr>
        <w:fldChar w:fldCharType="begin"/>
      </w:r>
      <w:r w:rsidRPr="00CD6104">
        <w:rPr>
          <w:color w:val="000000" w:themeColor="text1"/>
        </w:rPr>
        <w:instrText xml:space="preserve"> HYPERLINK "consultantplus://offline/ref=43EFA25C72D5052F4919C5FFCB38BE598E7E68076AF178C284147A74D89AC0DCC59EB97131EDD7274053482F7CX7G" </w:instrText>
      </w:r>
      <w:r w:rsidRPr="00CD6104">
        <w:rPr>
          <w:color w:val="000000" w:themeColor="text1"/>
        </w:rPr>
        <w:fldChar w:fldCharType="separate"/>
      </w:r>
      <w:r w:rsidRPr="00CD6104">
        <w:rPr>
          <w:rStyle w:val="ac"/>
          <w:rFonts w:eastAsia="Calibri"/>
          <w:color w:val="000000" w:themeColor="text1"/>
          <w:sz w:val="18"/>
          <w:szCs w:val="18"/>
          <w:lang w:eastAsia="en-US"/>
        </w:rPr>
        <w:t>N 793-пП</w:t>
      </w:r>
      <w:r w:rsidRPr="00CD6104">
        <w:rPr>
          <w:color w:val="000000" w:themeColor="text1"/>
        </w:rPr>
        <w:fldChar w:fldCharType="end"/>
      </w:r>
      <w:r w:rsidRPr="00CD6104">
        <w:rPr>
          <w:rFonts w:eastAsia="Calibri"/>
          <w:color w:val="000000" w:themeColor="text1"/>
          <w:sz w:val="18"/>
          <w:szCs w:val="18"/>
          <w:lang w:eastAsia="en-US"/>
        </w:rPr>
        <w:t xml:space="preserve"> от 03.07.2020 N 443-пП).</w:t>
      </w:r>
    </w:p>
    <w:bookmarkEnd w:id="1"/>
    <w:p w:rsidR="005B375F" w:rsidRDefault="005B375F" w:rsidP="005B375F">
      <w:pPr>
        <w:ind w:right="-1"/>
        <w:contextualSpacing/>
        <w:jc w:val="both"/>
        <w:rPr>
          <w:rFonts w:eastAsia="Calibri"/>
          <w:color w:val="000000"/>
          <w:sz w:val="18"/>
          <w:szCs w:val="18"/>
          <w:lang w:eastAsia="en-US"/>
        </w:rPr>
      </w:pPr>
    </w:p>
    <w:p w:rsidR="005B375F" w:rsidRDefault="005B375F" w:rsidP="005B375F">
      <w:pPr>
        <w:ind w:right="-1"/>
        <w:jc w:val="both"/>
        <w:rPr>
          <w:b/>
          <w:color w:val="000000"/>
          <w:sz w:val="18"/>
          <w:szCs w:val="18"/>
        </w:rPr>
      </w:pPr>
      <w:r>
        <w:rPr>
          <w:b/>
          <w:color w:val="000000"/>
          <w:sz w:val="18"/>
          <w:szCs w:val="18"/>
        </w:rPr>
        <w:t xml:space="preserve">1.4. Расчетные показатели мест (площадки) накопления твердых коммунальных отходов на территории поселения. </w:t>
      </w:r>
    </w:p>
    <w:p w:rsidR="005B375F" w:rsidRDefault="005B375F" w:rsidP="005B375F">
      <w:pPr>
        <w:ind w:right="-1" w:firstLine="567"/>
        <w:jc w:val="both"/>
        <w:rPr>
          <w:sz w:val="18"/>
          <w:szCs w:val="18"/>
        </w:rPr>
      </w:pPr>
      <w:r>
        <w:rPr>
          <w:sz w:val="18"/>
          <w:szCs w:val="18"/>
        </w:rPr>
        <w:t xml:space="preserve">Хозяйственные площадки для мусоросборников следует располагать не далее 100 м от наиболее удалённого входа в жилое здание. К площадкам мусоросборников должны быть обеспечены подъезды, позволяющие маневрировать обслуживающему </w:t>
      </w:r>
      <w:proofErr w:type="spellStart"/>
      <w:r>
        <w:rPr>
          <w:sz w:val="18"/>
          <w:szCs w:val="18"/>
        </w:rPr>
        <w:t>мусоровозному</w:t>
      </w:r>
      <w:proofErr w:type="spellEnd"/>
      <w:r>
        <w:rPr>
          <w:sz w:val="18"/>
          <w:szCs w:val="18"/>
        </w:rPr>
        <w:t xml:space="preserve"> транспорту.</w:t>
      </w:r>
    </w:p>
    <w:p w:rsidR="005B375F" w:rsidRDefault="005B375F" w:rsidP="005B375F">
      <w:pPr>
        <w:ind w:right="-1" w:firstLine="567"/>
        <w:jc w:val="both"/>
        <w:rPr>
          <w:sz w:val="18"/>
          <w:szCs w:val="18"/>
        </w:rPr>
      </w:pPr>
      <w:r>
        <w:rPr>
          <w:sz w:val="18"/>
          <w:szCs w:val="18"/>
        </w:rPr>
        <w:t>Расстояния от площадок для мусоросборников до площадок для игр детей, отдыха взрослого населения и физкультурных площадок следует принимать не менее 20 м.</w:t>
      </w:r>
    </w:p>
    <w:p w:rsidR="005B375F" w:rsidRDefault="005B375F" w:rsidP="005B375F">
      <w:pPr>
        <w:ind w:right="-1" w:firstLine="567"/>
        <w:rPr>
          <w:sz w:val="18"/>
          <w:szCs w:val="18"/>
        </w:rPr>
      </w:pPr>
      <w:r>
        <w:rPr>
          <w:sz w:val="18"/>
          <w:szCs w:val="18"/>
        </w:rPr>
        <w:t>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8-10 метров.</w:t>
      </w:r>
    </w:p>
    <w:p w:rsidR="005B375F" w:rsidRDefault="005B375F" w:rsidP="005B375F">
      <w:pPr>
        <w:autoSpaceDE w:val="0"/>
        <w:autoSpaceDN w:val="0"/>
        <w:adjustRightInd w:val="0"/>
        <w:ind w:right="-1"/>
        <w:jc w:val="both"/>
        <w:rPr>
          <w:rFonts w:eastAsia="Calibri"/>
          <w:color w:val="000000"/>
          <w:sz w:val="18"/>
          <w:szCs w:val="18"/>
          <w:lang w:eastAsia="en-US"/>
        </w:rPr>
      </w:pPr>
      <w:r>
        <w:rPr>
          <w:rFonts w:eastAsia="Calibri"/>
          <w:color w:val="000000"/>
          <w:sz w:val="18"/>
          <w:szCs w:val="18"/>
          <w:lang w:eastAsia="en-US"/>
        </w:rPr>
        <w:t xml:space="preserve">Ориентировочное количество бытовых отходов определяется по расчету. Нормы накопления бытовых отходов отражены в таблице 11. </w:t>
      </w:r>
    </w:p>
    <w:p w:rsidR="005B375F" w:rsidRDefault="005B375F" w:rsidP="005B375F">
      <w:pPr>
        <w:tabs>
          <w:tab w:val="left" w:pos="5053"/>
        </w:tabs>
        <w:autoSpaceDE w:val="0"/>
        <w:autoSpaceDN w:val="0"/>
        <w:adjustRightInd w:val="0"/>
        <w:ind w:right="-1"/>
        <w:jc w:val="right"/>
        <w:rPr>
          <w:rFonts w:eastAsia="Calibri"/>
          <w:color w:val="000000"/>
          <w:sz w:val="18"/>
          <w:szCs w:val="18"/>
          <w:lang w:eastAsia="en-US"/>
        </w:rPr>
      </w:pPr>
      <w:r>
        <w:rPr>
          <w:rFonts w:eastAsia="Calibri"/>
          <w:color w:val="000000"/>
          <w:sz w:val="18"/>
          <w:szCs w:val="18"/>
          <w:lang w:eastAsia="en-US"/>
        </w:rPr>
        <w:t xml:space="preserve">                                                               Таблица 11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126"/>
        <w:gridCol w:w="2415"/>
      </w:tblGrid>
      <w:tr w:rsidR="005B375F" w:rsidTr="005B375F">
        <w:trPr>
          <w:trHeight w:val="271"/>
        </w:trPr>
        <w:tc>
          <w:tcPr>
            <w:tcW w:w="566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Бытовые отходы</w:t>
            </w:r>
          </w:p>
        </w:tc>
        <w:tc>
          <w:tcPr>
            <w:tcW w:w="4541" w:type="dxa"/>
            <w:gridSpan w:val="2"/>
            <w:tcBorders>
              <w:top w:val="single" w:sz="4" w:space="0" w:color="auto"/>
              <w:left w:val="single" w:sz="4" w:space="0" w:color="auto"/>
              <w:bottom w:val="single" w:sz="4" w:space="0" w:color="auto"/>
              <w:right w:val="single" w:sz="4" w:space="0" w:color="auto"/>
            </w:tcBorders>
            <w:hideMark/>
          </w:tcPr>
          <w:p w:rsidR="005B375F" w:rsidRDefault="005B375F">
            <w:pPr>
              <w:tabs>
                <w:tab w:val="left" w:pos="3436"/>
              </w:tabs>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 xml:space="preserve">Количество </w:t>
            </w:r>
            <w:proofErr w:type="gramStart"/>
            <w:r>
              <w:rPr>
                <w:rFonts w:eastAsia="Calibri"/>
                <w:color w:val="000000"/>
                <w:sz w:val="18"/>
                <w:szCs w:val="18"/>
                <w:lang w:eastAsia="en-US"/>
              </w:rPr>
              <w:t>бытовых</w:t>
            </w:r>
            <w:proofErr w:type="gramEnd"/>
          </w:p>
          <w:p w:rsidR="005B375F" w:rsidRDefault="005B375F">
            <w:pPr>
              <w:tabs>
                <w:tab w:val="left" w:pos="3436"/>
              </w:tabs>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отходов, чел./год *</w:t>
            </w:r>
          </w:p>
        </w:tc>
      </w:tr>
      <w:tr w:rsidR="005B375F" w:rsidTr="005B375F">
        <w:trPr>
          <w:trHeight w:val="145"/>
        </w:trPr>
        <w:tc>
          <w:tcPr>
            <w:tcW w:w="5665" w:type="dxa"/>
            <w:tcBorders>
              <w:top w:val="single" w:sz="4" w:space="0" w:color="auto"/>
              <w:left w:val="single" w:sz="4" w:space="0" w:color="auto"/>
              <w:bottom w:val="single" w:sz="4" w:space="0" w:color="auto"/>
              <w:right w:val="single" w:sz="4" w:space="0" w:color="auto"/>
            </w:tcBorders>
          </w:tcPr>
          <w:p w:rsidR="005B375F" w:rsidRDefault="005B375F">
            <w:pPr>
              <w:autoSpaceDE w:val="0"/>
              <w:autoSpaceDN w:val="0"/>
              <w:adjustRightInd w:val="0"/>
              <w:spacing w:line="276" w:lineRule="auto"/>
              <w:ind w:right="-1"/>
              <w:jc w:val="both"/>
              <w:rPr>
                <w:rFonts w:eastAsia="Calibri"/>
                <w:color w:val="000000"/>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кг</w:t>
            </w:r>
          </w:p>
        </w:tc>
        <w:tc>
          <w:tcPr>
            <w:tcW w:w="241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л</w:t>
            </w:r>
          </w:p>
        </w:tc>
      </w:tr>
      <w:tr w:rsidR="005B375F" w:rsidTr="005B375F">
        <w:trPr>
          <w:trHeight w:val="145"/>
        </w:trPr>
        <w:tc>
          <w:tcPr>
            <w:tcW w:w="10206" w:type="dxa"/>
            <w:gridSpan w:val="3"/>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both"/>
              <w:rPr>
                <w:rFonts w:eastAsia="Calibri"/>
                <w:color w:val="000000"/>
                <w:sz w:val="18"/>
                <w:szCs w:val="18"/>
                <w:lang w:eastAsia="en-US"/>
              </w:rPr>
            </w:pPr>
            <w:r>
              <w:rPr>
                <w:rFonts w:eastAsia="Calibri"/>
                <w:color w:val="000000"/>
                <w:sz w:val="18"/>
                <w:szCs w:val="18"/>
                <w:lang w:eastAsia="en-US"/>
              </w:rPr>
              <w:t xml:space="preserve">Твердые: </w:t>
            </w:r>
          </w:p>
        </w:tc>
      </w:tr>
      <w:tr w:rsidR="005B375F" w:rsidTr="005B375F">
        <w:trPr>
          <w:trHeight w:val="271"/>
        </w:trPr>
        <w:tc>
          <w:tcPr>
            <w:tcW w:w="566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rPr>
                <w:rFonts w:eastAsia="Calibri"/>
                <w:color w:val="000000"/>
                <w:sz w:val="18"/>
                <w:szCs w:val="18"/>
                <w:lang w:eastAsia="en-US"/>
              </w:rPr>
            </w:pPr>
            <w:r>
              <w:rPr>
                <w:rFonts w:eastAsia="Calibri"/>
                <w:color w:val="000000"/>
                <w:sz w:val="18"/>
                <w:szCs w:val="18"/>
                <w:lang w:eastAsia="en-US"/>
              </w:rPr>
              <w:t xml:space="preserve">от жилых зданий, оборудованных водопроводом, канализацией, центральным отоплением и газом </w:t>
            </w:r>
          </w:p>
        </w:tc>
        <w:tc>
          <w:tcPr>
            <w:tcW w:w="2126"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190-225</w:t>
            </w:r>
          </w:p>
        </w:tc>
        <w:tc>
          <w:tcPr>
            <w:tcW w:w="241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900-1000</w:t>
            </w:r>
          </w:p>
        </w:tc>
      </w:tr>
      <w:tr w:rsidR="005B375F" w:rsidTr="005B375F">
        <w:trPr>
          <w:trHeight w:val="145"/>
        </w:trPr>
        <w:tc>
          <w:tcPr>
            <w:tcW w:w="566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both"/>
              <w:rPr>
                <w:rFonts w:eastAsia="Calibri"/>
                <w:color w:val="000000"/>
                <w:sz w:val="18"/>
                <w:szCs w:val="18"/>
                <w:lang w:eastAsia="en-US"/>
              </w:rPr>
            </w:pPr>
            <w:r>
              <w:rPr>
                <w:rFonts w:eastAsia="Calibri"/>
                <w:color w:val="000000"/>
                <w:sz w:val="18"/>
                <w:szCs w:val="18"/>
                <w:lang w:eastAsia="en-US"/>
              </w:rPr>
              <w:t xml:space="preserve">от прочих жилых зданий </w:t>
            </w:r>
          </w:p>
        </w:tc>
        <w:tc>
          <w:tcPr>
            <w:tcW w:w="2126"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300-450</w:t>
            </w:r>
          </w:p>
        </w:tc>
        <w:tc>
          <w:tcPr>
            <w:tcW w:w="241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1100-1500</w:t>
            </w:r>
          </w:p>
        </w:tc>
      </w:tr>
      <w:tr w:rsidR="005B375F" w:rsidTr="005B375F">
        <w:trPr>
          <w:trHeight w:val="145"/>
        </w:trPr>
        <w:tc>
          <w:tcPr>
            <w:tcW w:w="566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both"/>
              <w:rPr>
                <w:rFonts w:eastAsia="Calibri"/>
                <w:color w:val="000000"/>
                <w:sz w:val="18"/>
                <w:szCs w:val="18"/>
                <w:lang w:eastAsia="en-US"/>
              </w:rPr>
            </w:pPr>
            <w:r>
              <w:rPr>
                <w:rFonts w:eastAsia="Calibri"/>
                <w:color w:val="000000"/>
                <w:sz w:val="18"/>
                <w:szCs w:val="18"/>
                <w:lang w:eastAsia="en-US"/>
              </w:rPr>
              <w:t xml:space="preserve">Жидкие из выгребов (при отсутствии канализации) </w:t>
            </w:r>
          </w:p>
        </w:tc>
        <w:tc>
          <w:tcPr>
            <w:tcW w:w="2126"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w:t>
            </w:r>
          </w:p>
        </w:tc>
        <w:tc>
          <w:tcPr>
            <w:tcW w:w="2415"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ind w:right="-1"/>
              <w:jc w:val="center"/>
              <w:rPr>
                <w:rFonts w:eastAsia="Calibri"/>
                <w:color w:val="000000"/>
                <w:sz w:val="18"/>
                <w:szCs w:val="18"/>
                <w:lang w:eastAsia="en-US"/>
              </w:rPr>
            </w:pPr>
            <w:r>
              <w:rPr>
                <w:rFonts w:eastAsia="Calibri"/>
                <w:color w:val="000000"/>
                <w:sz w:val="18"/>
                <w:szCs w:val="18"/>
                <w:lang w:eastAsia="en-US"/>
              </w:rPr>
              <w:t>2000-3500</w:t>
            </w:r>
          </w:p>
        </w:tc>
      </w:tr>
    </w:tbl>
    <w:p w:rsidR="005B375F" w:rsidRDefault="005B375F" w:rsidP="005B375F">
      <w:pPr>
        <w:autoSpaceDE w:val="0"/>
        <w:autoSpaceDN w:val="0"/>
        <w:adjustRightInd w:val="0"/>
        <w:ind w:right="-1"/>
        <w:jc w:val="both"/>
        <w:rPr>
          <w:rFonts w:eastAsia="Calibri"/>
          <w:color w:val="000000"/>
          <w:sz w:val="18"/>
          <w:szCs w:val="18"/>
          <w:u w:val="single"/>
          <w:lang w:eastAsia="en-US"/>
        </w:rPr>
      </w:pPr>
      <w:r>
        <w:rPr>
          <w:rFonts w:eastAsia="Calibri"/>
          <w:color w:val="000000"/>
          <w:sz w:val="18"/>
          <w:szCs w:val="18"/>
          <w:u w:val="single"/>
          <w:lang w:eastAsia="en-US"/>
        </w:rPr>
        <w:t>Примечания:</w:t>
      </w:r>
    </w:p>
    <w:p w:rsidR="005B375F" w:rsidRDefault="005B375F" w:rsidP="005B375F">
      <w:pPr>
        <w:autoSpaceDE w:val="0"/>
        <w:autoSpaceDN w:val="0"/>
        <w:adjustRightInd w:val="0"/>
        <w:ind w:right="-1"/>
        <w:jc w:val="both"/>
        <w:rPr>
          <w:rFonts w:eastAsia="Calibri"/>
          <w:color w:val="000000"/>
          <w:sz w:val="18"/>
          <w:szCs w:val="18"/>
          <w:lang w:eastAsia="en-US"/>
        </w:rPr>
      </w:pPr>
      <w:r>
        <w:rPr>
          <w:rFonts w:eastAsia="Calibri"/>
          <w:color w:val="000000"/>
          <w:sz w:val="18"/>
          <w:szCs w:val="18"/>
          <w:lang w:eastAsia="en-US"/>
        </w:rPr>
        <w:t xml:space="preserve">Накопления крупногабаритных бытовых отходов следует принимать в размере 5 % в составе приведенных значений твердых бытовых отходов. </w:t>
      </w:r>
    </w:p>
    <w:p w:rsidR="005B375F" w:rsidRDefault="005B375F" w:rsidP="005B375F">
      <w:pPr>
        <w:ind w:right="-1"/>
        <w:jc w:val="both"/>
        <w:rPr>
          <w:sz w:val="18"/>
          <w:szCs w:val="18"/>
        </w:rPr>
      </w:pPr>
    </w:p>
    <w:p w:rsidR="005B375F" w:rsidRDefault="005B375F" w:rsidP="005B375F">
      <w:pPr>
        <w:ind w:right="-1"/>
        <w:jc w:val="both"/>
        <w:rPr>
          <w:b/>
          <w:i/>
          <w:color w:val="000000"/>
          <w:sz w:val="18"/>
          <w:szCs w:val="18"/>
        </w:rPr>
      </w:pPr>
      <w:r>
        <w:rPr>
          <w:b/>
          <w:color w:val="000000"/>
          <w:sz w:val="18"/>
          <w:szCs w:val="18"/>
        </w:rPr>
        <w:t xml:space="preserve">1.5. Расчетные </w:t>
      </w:r>
      <w:proofErr w:type="gramStart"/>
      <w:r>
        <w:rPr>
          <w:b/>
          <w:color w:val="000000"/>
          <w:sz w:val="18"/>
          <w:szCs w:val="18"/>
        </w:rPr>
        <w:t>показатели</w:t>
      </w:r>
      <w:proofErr w:type="gramEnd"/>
      <w:r>
        <w:rPr>
          <w:b/>
          <w:color w:val="000000"/>
          <w:sz w:val="18"/>
          <w:szCs w:val="18"/>
        </w:rPr>
        <w:t xml:space="preserve"> относящиеся к объектам благоустройства территории. </w:t>
      </w:r>
    </w:p>
    <w:p w:rsidR="005B375F" w:rsidRDefault="005B375F" w:rsidP="005B375F">
      <w:pPr>
        <w:ind w:right="-1" w:firstLine="567"/>
        <w:jc w:val="both"/>
        <w:rPr>
          <w:sz w:val="18"/>
          <w:szCs w:val="18"/>
        </w:rPr>
      </w:pPr>
      <w:r>
        <w:rPr>
          <w:sz w:val="18"/>
          <w:szCs w:val="18"/>
        </w:rPr>
        <w:t>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 При этом общая площадь территории, занимаемой площадками для игр детей, отдыха и занятий физкультурой взрослого населения, должна быть не менее 10% общей площади микрорайона (квартала) жилой зоны и быть доступной для МГН.</w:t>
      </w:r>
    </w:p>
    <w:p w:rsidR="005B375F" w:rsidRDefault="005B375F" w:rsidP="005B375F">
      <w:pPr>
        <w:autoSpaceDE w:val="0"/>
        <w:autoSpaceDN w:val="0"/>
        <w:adjustRightInd w:val="0"/>
        <w:ind w:right="-1" w:firstLine="567"/>
        <w:jc w:val="both"/>
        <w:rPr>
          <w:rFonts w:eastAsia="Calibri"/>
          <w:color w:val="2D2D2D"/>
          <w:spacing w:val="2"/>
          <w:sz w:val="18"/>
          <w:szCs w:val="18"/>
          <w:shd w:val="clear" w:color="auto" w:fill="FFFFFF"/>
          <w:lang w:eastAsia="en-US"/>
        </w:rPr>
      </w:pPr>
      <w:r>
        <w:rPr>
          <w:rFonts w:eastAsia="Calibri"/>
          <w:color w:val="2D2D2D"/>
          <w:spacing w:val="2"/>
          <w:sz w:val="18"/>
          <w:szCs w:val="18"/>
          <w:shd w:val="clear" w:color="auto" w:fill="FFFFFF"/>
          <w:lang w:eastAsia="en-US"/>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5B375F" w:rsidRDefault="005B375F" w:rsidP="005B375F">
      <w:pPr>
        <w:autoSpaceDE w:val="0"/>
        <w:autoSpaceDN w:val="0"/>
        <w:adjustRightInd w:val="0"/>
        <w:ind w:right="-1" w:firstLine="567"/>
        <w:jc w:val="both"/>
        <w:rPr>
          <w:rFonts w:eastAsia="Calibri"/>
          <w:color w:val="2D2D2D"/>
          <w:spacing w:val="2"/>
          <w:sz w:val="18"/>
          <w:szCs w:val="18"/>
          <w:shd w:val="clear" w:color="auto" w:fill="FFFFFF"/>
          <w:lang w:eastAsia="en-US"/>
        </w:rPr>
      </w:pPr>
      <w:r>
        <w:rPr>
          <w:rFonts w:eastAsia="Calibri"/>
          <w:color w:val="222222"/>
          <w:sz w:val="18"/>
          <w:szCs w:val="18"/>
          <w:shd w:val="clear" w:color="auto" w:fill="FFFFFF"/>
          <w:lang w:eastAsia="en-US"/>
        </w:rPr>
        <w:t>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Pr>
          <w:rFonts w:eastAsia="Calibri"/>
          <w:color w:val="222222"/>
          <w:sz w:val="18"/>
          <w:szCs w:val="18"/>
          <w:shd w:val="clear" w:color="auto" w:fill="FFFFFF"/>
          <w:lang w:eastAsia="en-US"/>
        </w:rPr>
        <w:t>скалодромы</w:t>
      </w:r>
      <w:proofErr w:type="spellEnd"/>
      <w:r>
        <w:rPr>
          <w:rFonts w:eastAsia="Calibri"/>
          <w:color w:val="222222"/>
          <w:sz w:val="18"/>
          <w:szCs w:val="18"/>
          <w:shd w:val="clear" w:color="auto" w:fill="FFFFFF"/>
          <w:lang w:eastAsia="en-US"/>
        </w:rPr>
        <w:t>, велодромы и т.п.) и оборудование специальных мест для катания на самокатах, роликовых досках и коньках.</w:t>
      </w:r>
    </w:p>
    <w:p w:rsidR="005B375F" w:rsidRDefault="005B375F" w:rsidP="005B375F">
      <w:pPr>
        <w:autoSpaceDE w:val="0"/>
        <w:autoSpaceDN w:val="0"/>
        <w:adjustRightInd w:val="0"/>
        <w:ind w:right="-1"/>
        <w:jc w:val="both"/>
        <w:rPr>
          <w:sz w:val="18"/>
          <w:szCs w:val="18"/>
        </w:rPr>
      </w:pPr>
      <w:r>
        <w:rPr>
          <w:sz w:val="18"/>
          <w:szCs w:val="18"/>
        </w:rPr>
        <w:t>Значения расчетных показателей расстояния до площадок различного функционального назначения, следует принимать по таблице 12:</w:t>
      </w:r>
    </w:p>
    <w:p w:rsidR="005B375F" w:rsidRDefault="005B375F" w:rsidP="005B375F">
      <w:pPr>
        <w:tabs>
          <w:tab w:val="left" w:pos="5053"/>
        </w:tabs>
        <w:autoSpaceDE w:val="0"/>
        <w:autoSpaceDN w:val="0"/>
        <w:adjustRightInd w:val="0"/>
        <w:ind w:right="-1"/>
        <w:jc w:val="right"/>
        <w:rPr>
          <w:rFonts w:eastAsia="Calibri"/>
          <w:color w:val="000000"/>
          <w:sz w:val="18"/>
          <w:szCs w:val="18"/>
          <w:lang w:eastAsia="en-US"/>
        </w:rPr>
      </w:pPr>
      <w:r>
        <w:rPr>
          <w:rFonts w:eastAsia="Calibri"/>
          <w:color w:val="000000"/>
          <w:sz w:val="18"/>
          <w:szCs w:val="18"/>
          <w:lang w:eastAsia="en-US"/>
        </w:rPr>
        <w:t>Таблица 12</w:t>
      </w:r>
    </w:p>
    <w:tbl>
      <w:tblPr>
        <w:tblW w:w="10216" w:type="dxa"/>
        <w:tblLayout w:type="fixed"/>
        <w:tblCellMar>
          <w:left w:w="10" w:type="dxa"/>
          <w:right w:w="10" w:type="dxa"/>
        </w:tblCellMar>
        <w:tblLook w:val="04A0" w:firstRow="1" w:lastRow="0" w:firstColumn="1" w:lastColumn="0" w:noHBand="0" w:noVBand="1"/>
      </w:tblPr>
      <w:tblGrid>
        <w:gridCol w:w="805"/>
        <w:gridCol w:w="4025"/>
        <w:gridCol w:w="2268"/>
        <w:gridCol w:w="3118"/>
      </w:tblGrid>
      <w:tr w:rsidR="005B375F" w:rsidTr="005B375F">
        <w:trPr>
          <w:trHeight w:hRule="exact" w:val="1144"/>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lastRenderedPageBreak/>
              <w:t xml:space="preserve">№ </w:t>
            </w:r>
            <w:proofErr w:type="gramStart"/>
            <w:r>
              <w:rPr>
                <w:sz w:val="18"/>
                <w:szCs w:val="18"/>
                <w:lang w:eastAsia="en-US"/>
              </w:rPr>
              <w:t>п</w:t>
            </w:r>
            <w:proofErr w:type="gramEnd"/>
            <w:r>
              <w:rPr>
                <w:sz w:val="18"/>
                <w:szCs w:val="18"/>
                <w:lang w:eastAsia="en-US"/>
              </w:rPr>
              <w:t>/п</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Площадки</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Удельный размер территории, м</w:t>
            </w:r>
            <w:proofErr w:type="gramStart"/>
            <w:r>
              <w:rPr>
                <w:sz w:val="18"/>
                <w:szCs w:val="18"/>
                <w:lang w:eastAsia="en-US"/>
              </w:rPr>
              <w:t>2</w:t>
            </w:r>
            <w:proofErr w:type="gramEnd"/>
            <w:r>
              <w:rPr>
                <w:sz w:val="18"/>
                <w:szCs w:val="18"/>
                <w:lang w:eastAsia="en-US"/>
              </w:rPr>
              <w:t>/чел.</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5B375F" w:rsidRDefault="005B375F">
            <w:pPr>
              <w:spacing w:line="276" w:lineRule="auto"/>
              <w:ind w:right="-1"/>
              <w:rPr>
                <w:sz w:val="18"/>
                <w:szCs w:val="18"/>
                <w:lang w:eastAsia="en-US"/>
              </w:rPr>
            </w:pPr>
            <w:r>
              <w:rPr>
                <w:sz w:val="18"/>
                <w:szCs w:val="18"/>
                <w:lang w:eastAsia="en-US"/>
              </w:rPr>
              <w:t>транспортная доступность, мин</w:t>
            </w:r>
          </w:p>
        </w:tc>
      </w:tr>
      <w:tr w:rsidR="005B375F" w:rsidTr="009B415B">
        <w:trPr>
          <w:trHeight w:hRule="exact" w:val="931"/>
        </w:trPr>
        <w:tc>
          <w:tcPr>
            <w:tcW w:w="805" w:type="dxa"/>
            <w:tcBorders>
              <w:top w:val="single" w:sz="4" w:space="0" w:color="auto"/>
              <w:left w:val="single" w:sz="4" w:space="0" w:color="auto"/>
              <w:bottom w:val="nil"/>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1</w:t>
            </w:r>
          </w:p>
        </w:tc>
        <w:tc>
          <w:tcPr>
            <w:tcW w:w="4025" w:type="dxa"/>
            <w:tcBorders>
              <w:top w:val="single" w:sz="4" w:space="0" w:color="auto"/>
              <w:left w:val="single" w:sz="4" w:space="0" w:color="auto"/>
              <w:bottom w:val="nil"/>
              <w:right w:val="nil"/>
            </w:tcBorders>
            <w:shd w:val="clear" w:color="auto" w:fill="FFFFFF"/>
            <w:hideMark/>
          </w:tcPr>
          <w:p w:rsidR="005B375F" w:rsidRDefault="005B375F">
            <w:pPr>
              <w:spacing w:line="276" w:lineRule="auto"/>
              <w:ind w:right="-1"/>
              <w:rPr>
                <w:color w:val="2D2D2D"/>
                <w:spacing w:val="2"/>
                <w:sz w:val="18"/>
                <w:szCs w:val="18"/>
                <w:shd w:val="clear" w:color="auto" w:fill="FFFFFF"/>
                <w:lang w:eastAsia="en-US"/>
              </w:rPr>
            </w:pPr>
            <w:r>
              <w:rPr>
                <w:color w:val="2D2D2D"/>
                <w:spacing w:val="2"/>
                <w:sz w:val="18"/>
                <w:szCs w:val="18"/>
                <w:shd w:val="clear" w:color="auto" w:fill="FFFFFF"/>
                <w:lang w:eastAsia="en-US"/>
              </w:rPr>
              <w:t>Озелененные территории общего пользования</w:t>
            </w:r>
          </w:p>
          <w:p w:rsidR="005B375F" w:rsidRDefault="005B375F">
            <w:pPr>
              <w:spacing w:line="276" w:lineRule="auto"/>
              <w:ind w:right="-1"/>
              <w:rPr>
                <w:sz w:val="18"/>
                <w:szCs w:val="18"/>
                <w:lang w:eastAsia="en-US"/>
              </w:rPr>
            </w:pPr>
            <w:r>
              <w:rPr>
                <w:color w:val="2D2D2D"/>
                <w:spacing w:val="2"/>
                <w:sz w:val="18"/>
                <w:szCs w:val="18"/>
                <w:shd w:val="clear" w:color="auto" w:fill="FFFFFF"/>
                <w:lang w:eastAsia="en-US"/>
              </w:rPr>
              <w:t>(парки, сады, скверы, бульвары)</w:t>
            </w:r>
          </w:p>
        </w:tc>
        <w:tc>
          <w:tcPr>
            <w:tcW w:w="2268" w:type="dxa"/>
            <w:tcBorders>
              <w:top w:val="single" w:sz="4" w:space="0" w:color="auto"/>
              <w:left w:val="single" w:sz="4" w:space="0" w:color="auto"/>
              <w:bottom w:val="nil"/>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12</w:t>
            </w:r>
          </w:p>
        </w:tc>
        <w:tc>
          <w:tcPr>
            <w:tcW w:w="3118" w:type="dxa"/>
            <w:tcBorders>
              <w:top w:val="single" w:sz="4" w:space="0" w:color="auto"/>
              <w:left w:val="single" w:sz="4" w:space="0" w:color="auto"/>
              <w:bottom w:val="nil"/>
              <w:right w:val="single" w:sz="4" w:space="0" w:color="auto"/>
            </w:tcBorders>
            <w:shd w:val="clear" w:color="auto" w:fill="FFFFFF"/>
          </w:tcPr>
          <w:p w:rsidR="005B375F" w:rsidRDefault="005B375F" w:rsidP="005B375F">
            <w:pPr>
              <w:widowControl w:val="0"/>
              <w:numPr>
                <w:ilvl w:val="0"/>
                <w:numId w:val="21"/>
              </w:numPr>
              <w:spacing w:line="276" w:lineRule="auto"/>
              <w:ind w:right="-1"/>
              <w:jc w:val="center"/>
              <w:rPr>
                <w:rFonts w:eastAsia="Arial"/>
                <w:sz w:val="18"/>
                <w:szCs w:val="18"/>
                <w:lang w:eastAsia="en-US"/>
              </w:rPr>
            </w:pPr>
            <w:r>
              <w:rPr>
                <w:rFonts w:eastAsia="Arial"/>
                <w:sz w:val="18"/>
                <w:szCs w:val="18"/>
                <w:lang w:eastAsia="en-US"/>
              </w:rPr>
              <w:t>не нормируется</w:t>
            </w:r>
          </w:p>
          <w:p w:rsidR="005B375F" w:rsidRDefault="005B375F">
            <w:pPr>
              <w:spacing w:line="276" w:lineRule="auto"/>
              <w:ind w:right="-1"/>
              <w:rPr>
                <w:sz w:val="18"/>
                <w:szCs w:val="18"/>
                <w:lang w:eastAsia="en-US"/>
              </w:rPr>
            </w:pPr>
          </w:p>
        </w:tc>
      </w:tr>
      <w:tr w:rsidR="005B375F" w:rsidTr="009B415B">
        <w:trPr>
          <w:trHeight w:hRule="exact" w:val="607"/>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color w:val="000000" w:themeColor="text1"/>
                <w:sz w:val="18"/>
                <w:szCs w:val="18"/>
                <w:lang w:eastAsia="en-US"/>
              </w:rPr>
            </w:pPr>
            <w:r>
              <w:rPr>
                <w:color w:val="000000" w:themeColor="text1"/>
                <w:sz w:val="18"/>
                <w:szCs w:val="18"/>
                <w:lang w:eastAsia="en-US"/>
              </w:rPr>
              <w:t>2</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color w:val="000000" w:themeColor="text1"/>
                <w:sz w:val="18"/>
                <w:szCs w:val="18"/>
                <w:lang w:eastAsia="en-US"/>
              </w:rPr>
            </w:pPr>
            <w:r>
              <w:rPr>
                <w:color w:val="000000" w:themeColor="text1"/>
                <w:sz w:val="18"/>
                <w:szCs w:val="18"/>
                <w:lang w:eastAsia="en-US"/>
              </w:rPr>
              <w:t>Оборудованное место массовой околоводной рекреации (пляж)</w:t>
            </w:r>
          </w:p>
          <w:p w:rsidR="005B375F" w:rsidRDefault="005B375F">
            <w:pPr>
              <w:spacing w:line="276" w:lineRule="auto"/>
              <w:ind w:right="-1"/>
              <w:rPr>
                <w:color w:val="000000" w:themeColor="text1"/>
                <w:sz w:val="18"/>
                <w:szCs w:val="18"/>
                <w:lang w:eastAsia="en-US"/>
              </w:rPr>
            </w:pPr>
            <w:r>
              <w:rPr>
                <w:color w:val="000000" w:themeColor="text1"/>
                <w:sz w:val="18"/>
                <w:szCs w:val="18"/>
                <w:lang w:eastAsia="en-US"/>
              </w:rPr>
              <w:t>площадь территории на человека (посетителя),</w:t>
            </w:r>
          </w:p>
          <w:p w:rsidR="005B375F" w:rsidRDefault="005B375F">
            <w:pPr>
              <w:spacing w:line="276" w:lineRule="auto"/>
              <w:ind w:right="-1"/>
              <w:rPr>
                <w:color w:val="000000" w:themeColor="text1"/>
                <w:sz w:val="18"/>
                <w:szCs w:val="18"/>
                <w:lang w:eastAsia="en-US"/>
              </w:rPr>
            </w:pPr>
            <w:r>
              <w:rPr>
                <w:color w:val="000000" w:themeColor="text1"/>
                <w:sz w:val="18"/>
                <w:szCs w:val="18"/>
                <w:lang w:eastAsia="en-US"/>
              </w:rPr>
              <w:t>кв. м</w:t>
            </w:r>
          </w:p>
          <w:p w:rsidR="005B375F" w:rsidRDefault="005B375F">
            <w:pPr>
              <w:spacing w:line="276" w:lineRule="auto"/>
              <w:ind w:right="-1"/>
              <w:rPr>
                <w:color w:val="000000" w:themeColor="text1"/>
                <w:sz w:val="18"/>
                <w:szCs w:val="18"/>
                <w:lang w:eastAsia="en-US"/>
              </w:rPr>
            </w:pPr>
            <w:r>
              <w:rPr>
                <w:color w:val="000000" w:themeColor="text1"/>
                <w:sz w:val="18"/>
                <w:szCs w:val="18"/>
                <w:lang w:eastAsia="en-US"/>
              </w:rPr>
              <w:t>8</w:t>
            </w:r>
          </w:p>
          <w:p w:rsidR="005B375F" w:rsidRDefault="005B375F">
            <w:pPr>
              <w:spacing w:line="276" w:lineRule="auto"/>
              <w:ind w:right="-1"/>
              <w:rPr>
                <w:color w:val="000000" w:themeColor="text1"/>
                <w:sz w:val="18"/>
                <w:szCs w:val="18"/>
                <w:lang w:eastAsia="en-US"/>
              </w:rPr>
            </w:pPr>
            <w:r>
              <w:rPr>
                <w:color w:val="000000" w:themeColor="text1"/>
                <w:sz w:val="18"/>
                <w:szCs w:val="18"/>
                <w:lang w:eastAsia="en-US"/>
              </w:rPr>
              <w:t>&lt;*&gt;</w:t>
            </w:r>
          </w:p>
          <w:p w:rsidR="005B375F" w:rsidRDefault="005B375F">
            <w:pPr>
              <w:spacing w:line="276" w:lineRule="auto"/>
              <w:ind w:right="-1"/>
              <w:rPr>
                <w:color w:val="000000" w:themeColor="text1"/>
                <w:sz w:val="18"/>
                <w:szCs w:val="18"/>
                <w:lang w:eastAsia="en-US"/>
              </w:rPr>
            </w:pPr>
            <w:r>
              <w:rPr>
                <w:color w:val="000000" w:themeColor="text1"/>
                <w:sz w:val="18"/>
                <w:szCs w:val="18"/>
                <w:lang w:eastAsia="en-US"/>
              </w:rPr>
              <w:t>транспортная доступность, мин.</w:t>
            </w:r>
          </w:p>
          <w:p w:rsidR="005B375F" w:rsidRDefault="005B375F">
            <w:pPr>
              <w:spacing w:line="276" w:lineRule="auto"/>
              <w:ind w:right="-1"/>
              <w:rPr>
                <w:color w:val="000000" w:themeColor="text1"/>
                <w:sz w:val="18"/>
                <w:szCs w:val="18"/>
                <w:lang w:eastAsia="en-US"/>
              </w:rPr>
            </w:pPr>
            <w:r>
              <w:rPr>
                <w:color w:val="000000" w:themeColor="text1"/>
                <w:sz w:val="18"/>
                <w:szCs w:val="18"/>
                <w:lang w:eastAsia="en-US"/>
              </w:rPr>
              <w:t>90</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color w:val="000000" w:themeColor="text1"/>
                <w:sz w:val="18"/>
                <w:szCs w:val="18"/>
                <w:lang w:eastAsia="en-US"/>
              </w:rPr>
            </w:pPr>
            <w:r>
              <w:rPr>
                <w:color w:val="000000" w:themeColor="text1"/>
                <w:sz w:val="18"/>
                <w:szCs w:val="18"/>
                <w:lang w:eastAsia="en-US"/>
              </w:rPr>
              <w:t>8(*)</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5B375F" w:rsidRDefault="005B375F">
            <w:pPr>
              <w:spacing w:line="276" w:lineRule="auto"/>
              <w:ind w:right="-1"/>
              <w:rPr>
                <w:color w:val="000000" w:themeColor="text1"/>
                <w:sz w:val="18"/>
                <w:szCs w:val="18"/>
                <w:lang w:eastAsia="en-US"/>
              </w:rPr>
            </w:pPr>
            <w:r>
              <w:rPr>
                <w:color w:val="000000" w:themeColor="text1"/>
                <w:sz w:val="18"/>
                <w:szCs w:val="18"/>
                <w:lang w:eastAsia="en-US"/>
              </w:rPr>
              <w:t>90</w:t>
            </w:r>
          </w:p>
        </w:tc>
      </w:tr>
      <w:tr w:rsidR="005B375F" w:rsidTr="009B415B">
        <w:trPr>
          <w:trHeight w:hRule="exact" w:val="870"/>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3</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Детские игровые площадки</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0,7</w:t>
            </w:r>
          </w:p>
          <w:p w:rsidR="005B375F" w:rsidRDefault="005B375F">
            <w:pPr>
              <w:spacing w:line="276" w:lineRule="auto"/>
              <w:ind w:right="-1"/>
              <w:rPr>
                <w:sz w:val="18"/>
                <w:szCs w:val="18"/>
                <w:lang w:eastAsia="en-US"/>
              </w:rPr>
            </w:pPr>
            <w:r>
              <w:rPr>
                <w:sz w:val="18"/>
                <w:szCs w:val="18"/>
                <w:lang w:eastAsia="en-US"/>
              </w:rPr>
              <w:t>0,4(**)</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5B375F" w:rsidRDefault="005B375F">
            <w:pPr>
              <w:spacing w:line="276" w:lineRule="auto"/>
              <w:ind w:right="-1"/>
              <w:rPr>
                <w:sz w:val="18"/>
                <w:szCs w:val="18"/>
                <w:lang w:eastAsia="en-US"/>
              </w:rPr>
            </w:pPr>
            <w:r>
              <w:rPr>
                <w:sz w:val="18"/>
                <w:szCs w:val="18"/>
                <w:lang w:eastAsia="en-US"/>
              </w:rPr>
              <w:t>не нормируется</w:t>
            </w:r>
          </w:p>
        </w:tc>
      </w:tr>
      <w:tr w:rsidR="005B375F" w:rsidTr="009B415B">
        <w:trPr>
          <w:trHeight w:hRule="exact" w:val="681"/>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4</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Площадки для отдыха взрослого населения</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 xml:space="preserve">0,2  </w:t>
            </w:r>
          </w:p>
          <w:p w:rsidR="005B375F" w:rsidRDefault="005B375F">
            <w:pPr>
              <w:spacing w:line="276" w:lineRule="auto"/>
              <w:ind w:right="-1"/>
              <w:rPr>
                <w:sz w:val="18"/>
                <w:szCs w:val="18"/>
                <w:lang w:eastAsia="en-US"/>
              </w:rPr>
            </w:pPr>
            <w:r>
              <w:rPr>
                <w:sz w:val="18"/>
                <w:szCs w:val="18"/>
                <w:lang w:eastAsia="en-US"/>
              </w:rPr>
              <w:t>0,1(**)</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5B375F" w:rsidRDefault="005B375F">
            <w:pPr>
              <w:spacing w:line="276" w:lineRule="auto"/>
              <w:ind w:right="-1"/>
              <w:rPr>
                <w:sz w:val="18"/>
                <w:szCs w:val="18"/>
                <w:lang w:eastAsia="en-US"/>
              </w:rPr>
            </w:pPr>
            <w:r>
              <w:rPr>
                <w:sz w:val="18"/>
                <w:szCs w:val="18"/>
                <w:lang w:eastAsia="en-US"/>
              </w:rPr>
              <w:t xml:space="preserve">     не нормируется</w:t>
            </w:r>
          </w:p>
        </w:tc>
      </w:tr>
      <w:tr w:rsidR="005B375F" w:rsidTr="009B415B">
        <w:trPr>
          <w:trHeight w:hRule="exact" w:val="936"/>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5</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Для стоянки автомашин</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Не нормируется</w:t>
            </w:r>
            <w:proofErr w:type="gramStart"/>
            <w:r>
              <w:rPr>
                <w:sz w:val="18"/>
                <w:szCs w:val="18"/>
                <w:lang w:eastAsia="en-US"/>
              </w:rPr>
              <w:t xml:space="preserve"> (****)</w:t>
            </w:r>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5B375F" w:rsidRDefault="005B375F">
            <w:pPr>
              <w:spacing w:line="276" w:lineRule="auto"/>
              <w:ind w:right="-1"/>
              <w:rPr>
                <w:sz w:val="18"/>
                <w:szCs w:val="18"/>
                <w:lang w:eastAsia="en-US"/>
              </w:rPr>
            </w:pPr>
            <w:r>
              <w:rPr>
                <w:sz w:val="18"/>
                <w:szCs w:val="18"/>
                <w:lang w:eastAsia="en-US"/>
              </w:rPr>
              <w:t>в соответствии с СанПиН 2.2.1/2.1.1.1200</w:t>
            </w:r>
          </w:p>
        </w:tc>
      </w:tr>
      <w:tr w:rsidR="005B375F" w:rsidTr="009B415B">
        <w:trPr>
          <w:trHeight w:hRule="exact" w:val="936"/>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6</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Площадки для занятий физкультурой взрослого населения</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0,7</w:t>
            </w:r>
          </w:p>
          <w:p w:rsidR="005B375F" w:rsidRDefault="005B375F">
            <w:pPr>
              <w:spacing w:line="276" w:lineRule="auto"/>
              <w:ind w:right="-1"/>
              <w:rPr>
                <w:sz w:val="18"/>
                <w:szCs w:val="18"/>
                <w:lang w:eastAsia="en-US"/>
              </w:rPr>
            </w:pPr>
            <w:r>
              <w:rPr>
                <w:sz w:val="18"/>
                <w:szCs w:val="18"/>
                <w:lang w:eastAsia="en-US"/>
              </w:rPr>
              <w:t>0,5(**)</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5B375F" w:rsidRDefault="005B375F">
            <w:pPr>
              <w:spacing w:line="276" w:lineRule="auto"/>
              <w:ind w:right="-1"/>
              <w:rPr>
                <w:sz w:val="18"/>
                <w:szCs w:val="18"/>
                <w:lang w:eastAsia="en-US"/>
              </w:rPr>
            </w:pPr>
            <w:r>
              <w:rPr>
                <w:sz w:val="18"/>
                <w:szCs w:val="18"/>
                <w:lang w:eastAsia="en-US"/>
              </w:rPr>
              <w:t xml:space="preserve">     не нормируется</w:t>
            </w:r>
          </w:p>
        </w:tc>
      </w:tr>
      <w:tr w:rsidR="005B375F" w:rsidTr="009B415B">
        <w:trPr>
          <w:trHeight w:hRule="exact" w:val="1342"/>
        </w:trPr>
        <w:tc>
          <w:tcPr>
            <w:tcW w:w="805"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7</w:t>
            </w:r>
          </w:p>
        </w:tc>
        <w:tc>
          <w:tcPr>
            <w:tcW w:w="4025" w:type="dxa"/>
            <w:tcBorders>
              <w:top w:val="single" w:sz="4" w:space="0" w:color="auto"/>
              <w:left w:val="single" w:sz="4" w:space="0" w:color="auto"/>
              <w:bottom w:val="single" w:sz="4" w:space="0" w:color="auto"/>
              <w:right w:val="nil"/>
            </w:tcBorders>
            <w:shd w:val="clear" w:color="auto" w:fill="FFFFFF"/>
            <w:hideMark/>
          </w:tcPr>
          <w:p w:rsidR="005B375F" w:rsidRDefault="005B375F" w:rsidP="005B375F">
            <w:pPr>
              <w:numPr>
                <w:ilvl w:val="0"/>
                <w:numId w:val="21"/>
              </w:numPr>
              <w:spacing w:before="29" w:line="276" w:lineRule="auto"/>
              <w:ind w:right="-1"/>
              <w:rPr>
                <w:sz w:val="18"/>
                <w:szCs w:val="18"/>
                <w:lang w:eastAsia="en-US"/>
              </w:rPr>
            </w:pPr>
            <w:r>
              <w:rPr>
                <w:sz w:val="18"/>
                <w:szCs w:val="18"/>
                <w:lang w:eastAsia="en-US"/>
              </w:rPr>
              <w:t xml:space="preserve">Площадки для </w:t>
            </w:r>
            <w:proofErr w:type="gramStart"/>
            <w:r>
              <w:rPr>
                <w:sz w:val="18"/>
                <w:szCs w:val="18"/>
                <w:lang w:eastAsia="en-US"/>
              </w:rPr>
              <w:t>хозяйственных</w:t>
            </w:r>
            <w:proofErr w:type="gramEnd"/>
          </w:p>
          <w:p w:rsidR="005B375F" w:rsidRDefault="005B375F" w:rsidP="005B375F">
            <w:pPr>
              <w:numPr>
                <w:ilvl w:val="0"/>
                <w:numId w:val="21"/>
              </w:numPr>
              <w:spacing w:before="29" w:line="276" w:lineRule="auto"/>
              <w:ind w:right="-1"/>
              <w:rPr>
                <w:sz w:val="18"/>
                <w:szCs w:val="18"/>
                <w:lang w:eastAsia="en-US"/>
              </w:rPr>
            </w:pPr>
            <w:r>
              <w:rPr>
                <w:sz w:val="18"/>
                <w:szCs w:val="18"/>
                <w:lang w:eastAsia="en-US"/>
              </w:rPr>
              <w:t>целей (контейнерные площадки для сбора ТКО и крупногабаритного мусора)</w:t>
            </w:r>
          </w:p>
        </w:tc>
        <w:tc>
          <w:tcPr>
            <w:tcW w:w="2268" w:type="dxa"/>
            <w:tcBorders>
              <w:top w:val="single" w:sz="4" w:space="0" w:color="auto"/>
              <w:left w:val="single" w:sz="4" w:space="0" w:color="auto"/>
              <w:bottom w:val="single" w:sz="4" w:space="0" w:color="auto"/>
              <w:right w:val="nil"/>
            </w:tcBorders>
            <w:shd w:val="clear" w:color="auto" w:fill="FFFFFF"/>
            <w:hideMark/>
          </w:tcPr>
          <w:p w:rsidR="005B375F" w:rsidRDefault="005B375F">
            <w:pPr>
              <w:spacing w:line="276" w:lineRule="auto"/>
              <w:ind w:right="-1"/>
              <w:rPr>
                <w:sz w:val="18"/>
                <w:szCs w:val="18"/>
                <w:lang w:eastAsia="en-US"/>
              </w:rPr>
            </w:pPr>
            <w:r>
              <w:rPr>
                <w:sz w:val="18"/>
                <w:szCs w:val="18"/>
                <w:lang w:eastAsia="en-US"/>
              </w:rPr>
              <w:t>0,03(***)</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B375F" w:rsidRDefault="005B375F" w:rsidP="005B375F">
            <w:pPr>
              <w:widowControl w:val="0"/>
              <w:numPr>
                <w:ilvl w:val="0"/>
                <w:numId w:val="21"/>
              </w:numPr>
              <w:spacing w:line="276" w:lineRule="auto"/>
              <w:ind w:right="-1"/>
              <w:jc w:val="center"/>
              <w:rPr>
                <w:rFonts w:eastAsia="Arial"/>
                <w:sz w:val="18"/>
                <w:szCs w:val="18"/>
                <w:lang w:eastAsia="en-US"/>
              </w:rPr>
            </w:pPr>
            <w:r>
              <w:rPr>
                <w:rFonts w:eastAsia="Arial"/>
                <w:sz w:val="18"/>
                <w:szCs w:val="18"/>
                <w:lang w:eastAsia="en-US"/>
              </w:rPr>
              <w:t>50 м</w:t>
            </w:r>
          </w:p>
          <w:p w:rsidR="005B375F" w:rsidRDefault="005B375F" w:rsidP="005B375F">
            <w:pPr>
              <w:widowControl w:val="0"/>
              <w:numPr>
                <w:ilvl w:val="0"/>
                <w:numId w:val="21"/>
              </w:numPr>
              <w:spacing w:line="276" w:lineRule="auto"/>
              <w:ind w:right="-1"/>
              <w:jc w:val="center"/>
              <w:rPr>
                <w:rFonts w:eastAsia="Arial"/>
                <w:sz w:val="18"/>
                <w:szCs w:val="18"/>
                <w:lang w:eastAsia="en-US"/>
              </w:rPr>
            </w:pPr>
            <w:r>
              <w:rPr>
                <w:rFonts w:eastAsia="Arial"/>
                <w:sz w:val="18"/>
                <w:szCs w:val="18"/>
                <w:lang w:eastAsia="en-US"/>
              </w:rPr>
              <w:t>(100 м)</w:t>
            </w:r>
          </w:p>
          <w:p w:rsidR="005B375F" w:rsidRDefault="005B375F" w:rsidP="005B375F">
            <w:pPr>
              <w:widowControl w:val="0"/>
              <w:numPr>
                <w:ilvl w:val="0"/>
                <w:numId w:val="21"/>
              </w:numPr>
              <w:spacing w:line="276" w:lineRule="auto"/>
              <w:ind w:right="-1"/>
              <w:jc w:val="center"/>
              <w:rPr>
                <w:rFonts w:eastAsia="Arial"/>
                <w:sz w:val="18"/>
                <w:szCs w:val="18"/>
                <w:lang w:eastAsia="en-US"/>
              </w:rPr>
            </w:pPr>
          </w:p>
        </w:tc>
      </w:tr>
    </w:tbl>
    <w:p w:rsidR="005B375F" w:rsidRDefault="005B375F" w:rsidP="005B375F">
      <w:pPr>
        <w:autoSpaceDE w:val="0"/>
        <w:autoSpaceDN w:val="0"/>
        <w:adjustRightInd w:val="0"/>
        <w:ind w:right="-1"/>
        <w:jc w:val="both"/>
        <w:rPr>
          <w:rFonts w:eastAsia="Calibri"/>
          <w:color w:val="000000"/>
          <w:sz w:val="18"/>
          <w:szCs w:val="18"/>
          <w:u w:val="single"/>
          <w:lang w:eastAsia="en-US"/>
        </w:rPr>
      </w:pPr>
      <w:r>
        <w:rPr>
          <w:rFonts w:eastAsia="Calibri"/>
          <w:color w:val="000000"/>
          <w:sz w:val="18"/>
          <w:szCs w:val="18"/>
          <w:u w:val="single"/>
          <w:lang w:eastAsia="en-US"/>
        </w:rPr>
        <w:t>Примечания:</w:t>
      </w:r>
    </w:p>
    <w:p w:rsidR="005B375F" w:rsidRDefault="005B375F" w:rsidP="005B375F">
      <w:pPr>
        <w:autoSpaceDE w:val="0"/>
        <w:autoSpaceDN w:val="0"/>
        <w:adjustRightInd w:val="0"/>
        <w:ind w:right="-1"/>
        <w:jc w:val="both"/>
        <w:rPr>
          <w:rFonts w:eastAsia="Calibri"/>
          <w:color w:val="000000"/>
          <w:sz w:val="18"/>
          <w:szCs w:val="18"/>
          <w:lang w:eastAsia="en-US"/>
        </w:rPr>
      </w:pPr>
      <w:r>
        <w:rPr>
          <w:rFonts w:eastAsia="Calibri"/>
          <w:color w:val="000000"/>
          <w:sz w:val="18"/>
          <w:szCs w:val="18"/>
          <w:lang w:eastAsia="en-US"/>
        </w:rPr>
        <w:t>(*)Размеры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rsidR="005B375F" w:rsidRDefault="005B375F" w:rsidP="005B375F">
      <w:pPr>
        <w:autoSpaceDE w:val="0"/>
        <w:autoSpaceDN w:val="0"/>
        <w:adjustRightInd w:val="0"/>
        <w:ind w:right="-1" w:firstLine="567"/>
        <w:jc w:val="both"/>
        <w:rPr>
          <w:rFonts w:eastAsia="Calibri"/>
          <w:color w:val="000000"/>
          <w:sz w:val="18"/>
          <w:szCs w:val="18"/>
          <w:lang w:eastAsia="en-US"/>
        </w:rPr>
      </w:pPr>
      <w:proofErr w:type="gramStart"/>
      <w:r>
        <w:rPr>
          <w:rFonts w:eastAsia="Calibri"/>
          <w:color w:val="000000"/>
          <w:sz w:val="18"/>
          <w:szCs w:val="18"/>
          <w:lang w:eastAsia="en-US"/>
        </w:rPr>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rsidR="005B375F" w:rsidRDefault="005B375F" w:rsidP="005B375F">
      <w:pPr>
        <w:autoSpaceDE w:val="0"/>
        <w:autoSpaceDN w:val="0"/>
        <w:adjustRightInd w:val="0"/>
        <w:ind w:right="-1" w:firstLine="567"/>
        <w:jc w:val="both"/>
        <w:rPr>
          <w:rFonts w:eastAsia="Calibri"/>
          <w:color w:val="000000"/>
          <w:sz w:val="18"/>
          <w:szCs w:val="18"/>
          <w:lang w:eastAsia="en-US"/>
        </w:rPr>
      </w:pPr>
      <w:r>
        <w:rPr>
          <w:rFonts w:eastAsia="Calibri"/>
          <w:color w:val="000000"/>
          <w:sz w:val="18"/>
          <w:szCs w:val="18"/>
          <w:lang w:eastAsia="en-US"/>
        </w:rPr>
        <w:t>Минимальную протяженность береговой полосы речных и озерных пляжей следует принимать не менее 0,25 м на одного посетителя.</w:t>
      </w:r>
    </w:p>
    <w:p w:rsidR="005B375F" w:rsidRDefault="005B375F" w:rsidP="005B375F">
      <w:pPr>
        <w:autoSpaceDE w:val="0"/>
        <w:autoSpaceDN w:val="0"/>
        <w:adjustRightInd w:val="0"/>
        <w:ind w:right="-1"/>
        <w:jc w:val="both"/>
        <w:rPr>
          <w:rFonts w:eastAsia="Calibri"/>
          <w:color w:val="000000"/>
          <w:sz w:val="18"/>
          <w:szCs w:val="18"/>
          <w:lang w:eastAsia="en-US"/>
        </w:rPr>
      </w:pPr>
      <w:r>
        <w:rPr>
          <w:rFonts w:eastAsia="Calibri"/>
          <w:color w:val="000000"/>
          <w:sz w:val="18"/>
          <w:szCs w:val="18"/>
          <w:lang w:eastAsia="en-US"/>
        </w:rPr>
        <w:t>(**)В районах реконструкции - не менее 0,1 кв. м на человека.</w:t>
      </w:r>
    </w:p>
    <w:p w:rsidR="005B375F" w:rsidRDefault="005B375F" w:rsidP="005B375F">
      <w:pPr>
        <w:autoSpaceDE w:val="0"/>
        <w:autoSpaceDN w:val="0"/>
        <w:adjustRightInd w:val="0"/>
        <w:ind w:right="-1"/>
        <w:jc w:val="both"/>
        <w:rPr>
          <w:rFonts w:eastAsia="Calibri"/>
          <w:color w:val="2D2D2D"/>
          <w:spacing w:val="2"/>
          <w:sz w:val="18"/>
          <w:szCs w:val="18"/>
          <w:shd w:val="clear" w:color="auto" w:fill="FFFFFF"/>
          <w:lang w:eastAsia="en-US"/>
        </w:rPr>
      </w:pPr>
      <w:r>
        <w:rPr>
          <w:rFonts w:eastAsia="Calibri"/>
          <w:color w:val="2D2D2D"/>
          <w:spacing w:val="2"/>
          <w:sz w:val="18"/>
          <w:szCs w:val="18"/>
          <w:shd w:val="clear" w:color="auto" w:fill="FFFFFF"/>
          <w:lang w:eastAsia="en-US"/>
        </w:rPr>
        <w:t xml:space="preserve">Наибольшие значения следует принимать для хоккейных и футбольных площадок, наименьшие - для площадок для настольного </w:t>
      </w:r>
      <w:proofErr w:type="spellStart"/>
      <w:r>
        <w:rPr>
          <w:rFonts w:eastAsia="Calibri"/>
          <w:color w:val="2D2D2D"/>
          <w:spacing w:val="2"/>
          <w:sz w:val="18"/>
          <w:szCs w:val="18"/>
          <w:shd w:val="clear" w:color="auto" w:fill="FFFFFF"/>
          <w:lang w:eastAsia="en-US"/>
        </w:rPr>
        <w:t>тенниса</w:t>
      </w:r>
      <w:proofErr w:type="gramStart"/>
      <w:r>
        <w:rPr>
          <w:rFonts w:eastAsia="Calibri"/>
          <w:color w:val="2D2D2D"/>
          <w:spacing w:val="2"/>
          <w:sz w:val="18"/>
          <w:szCs w:val="18"/>
          <w:shd w:val="clear" w:color="auto" w:fill="FFFFFF"/>
          <w:lang w:eastAsia="en-US"/>
        </w:rPr>
        <w:t>.Д</w:t>
      </w:r>
      <w:proofErr w:type="gramEnd"/>
      <w:r>
        <w:rPr>
          <w:rFonts w:eastAsia="Calibri"/>
          <w:color w:val="2D2D2D"/>
          <w:spacing w:val="2"/>
          <w:sz w:val="18"/>
          <w:szCs w:val="18"/>
          <w:shd w:val="clear" w:color="auto" w:fill="FFFFFF"/>
          <w:lang w:eastAsia="en-US"/>
        </w:rPr>
        <w:t>опускается</w:t>
      </w:r>
      <w:proofErr w:type="spellEnd"/>
      <w:r>
        <w:rPr>
          <w:rFonts w:eastAsia="Calibri"/>
          <w:color w:val="2D2D2D"/>
          <w:spacing w:val="2"/>
          <w:sz w:val="18"/>
          <w:szCs w:val="18"/>
          <w:shd w:val="clear" w:color="auto" w:fill="FFFFFF"/>
          <w:lang w:eastAsia="en-US"/>
        </w:rPr>
        <w:t xml:space="preserve">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5B375F" w:rsidRDefault="005B375F" w:rsidP="005B375F">
      <w:pPr>
        <w:autoSpaceDE w:val="0"/>
        <w:autoSpaceDN w:val="0"/>
        <w:adjustRightInd w:val="0"/>
        <w:ind w:right="-1"/>
        <w:jc w:val="both"/>
        <w:rPr>
          <w:rFonts w:eastAsia="Calibri"/>
          <w:color w:val="2D2D2D"/>
          <w:spacing w:val="2"/>
          <w:sz w:val="18"/>
          <w:szCs w:val="18"/>
          <w:shd w:val="clear" w:color="auto" w:fill="FFFFFF"/>
          <w:lang w:eastAsia="en-US"/>
        </w:rPr>
      </w:pPr>
      <w:r>
        <w:rPr>
          <w:rFonts w:eastAsia="Calibri"/>
          <w:color w:val="2D2D2D"/>
          <w:spacing w:val="2"/>
          <w:sz w:val="18"/>
          <w:szCs w:val="18"/>
          <w:shd w:val="clear" w:color="auto" w:fill="FFFFFF"/>
          <w:lang w:eastAsia="en-US"/>
        </w:rPr>
        <w:t>(***)Уточняется правилами благоустройства территории муниципального образования.</w:t>
      </w:r>
    </w:p>
    <w:p w:rsidR="005B375F" w:rsidRDefault="005B375F" w:rsidP="005B375F">
      <w:pPr>
        <w:autoSpaceDE w:val="0"/>
        <w:autoSpaceDN w:val="0"/>
        <w:adjustRightInd w:val="0"/>
        <w:ind w:right="-1"/>
        <w:jc w:val="both"/>
        <w:rPr>
          <w:rFonts w:eastAsia="Calibri"/>
          <w:color w:val="2D2D2D"/>
          <w:spacing w:val="2"/>
          <w:sz w:val="18"/>
          <w:szCs w:val="18"/>
          <w:shd w:val="clear" w:color="auto" w:fill="FFFFFF"/>
          <w:lang w:eastAsia="en-US"/>
        </w:rPr>
      </w:pPr>
      <w:r>
        <w:rPr>
          <w:rFonts w:eastAsia="Calibri"/>
          <w:color w:val="2D2D2D"/>
          <w:spacing w:val="2"/>
          <w:sz w:val="18"/>
          <w:szCs w:val="18"/>
          <w:shd w:val="clear" w:color="auto" w:fill="FFFFFF"/>
          <w:lang w:eastAsia="en-US"/>
        </w:rPr>
        <w:t>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w:t>
      </w:r>
      <w:proofErr w:type="gramStart"/>
      <w:r>
        <w:rPr>
          <w:rFonts w:eastAsia="Calibri"/>
          <w:color w:val="2D2D2D"/>
          <w:spacing w:val="2"/>
          <w:sz w:val="18"/>
          <w:szCs w:val="18"/>
          <w:shd w:val="clear" w:color="auto" w:fill="FFFFFF"/>
          <w:lang w:eastAsia="en-US"/>
        </w:rPr>
        <w:t>.</w:t>
      </w:r>
      <w:proofErr w:type="gramEnd"/>
    </w:p>
    <w:p w:rsidR="005B375F" w:rsidRDefault="005B375F" w:rsidP="005B375F">
      <w:pPr>
        <w:autoSpaceDE w:val="0"/>
        <w:autoSpaceDN w:val="0"/>
        <w:adjustRightInd w:val="0"/>
        <w:ind w:right="-1"/>
        <w:jc w:val="both"/>
        <w:rPr>
          <w:rFonts w:eastAsia="Calibri"/>
          <w:color w:val="2D2D2D"/>
          <w:spacing w:val="2"/>
          <w:sz w:val="18"/>
          <w:szCs w:val="18"/>
          <w:shd w:val="clear" w:color="auto" w:fill="FFFFFF"/>
          <w:lang w:eastAsia="en-US"/>
        </w:rPr>
      </w:pPr>
      <w:r>
        <w:rPr>
          <w:rFonts w:eastAsia="Calibri"/>
          <w:color w:val="2D2D2D"/>
          <w:spacing w:val="2"/>
          <w:sz w:val="18"/>
          <w:szCs w:val="18"/>
          <w:shd w:val="clear" w:color="auto" w:fill="FFFFFF"/>
          <w:lang w:eastAsia="en-US"/>
        </w:rPr>
        <w:t xml:space="preserve">(****)Размер территории площадок для стоянки автомобилей определяется с учетом количества </w:t>
      </w:r>
      <w:proofErr w:type="spellStart"/>
      <w:r>
        <w:rPr>
          <w:rFonts w:eastAsia="Calibri"/>
          <w:color w:val="2D2D2D"/>
          <w:spacing w:val="2"/>
          <w:sz w:val="18"/>
          <w:szCs w:val="18"/>
          <w:shd w:val="clear" w:color="auto" w:fill="FFFFFF"/>
          <w:lang w:eastAsia="en-US"/>
        </w:rPr>
        <w:t>машино</w:t>
      </w:r>
      <w:proofErr w:type="spellEnd"/>
      <w:r>
        <w:rPr>
          <w:rFonts w:eastAsia="Calibri"/>
          <w:color w:val="2D2D2D"/>
          <w:spacing w:val="2"/>
          <w:sz w:val="18"/>
          <w:szCs w:val="18"/>
          <w:shd w:val="clear" w:color="auto" w:fill="FFFFFF"/>
          <w:lang w:eastAsia="en-US"/>
        </w:rPr>
        <w:t xml:space="preserve">-мест (парковочных мест) в соответствии с разделом </w:t>
      </w:r>
      <w:r>
        <w:rPr>
          <w:b/>
          <w:sz w:val="18"/>
          <w:szCs w:val="18"/>
        </w:rPr>
        <w:t>1.2.3</w:t>
      </w:r>
      <w:r>
        <w:rPr>
          <w:sz w:val="18"/>
          <w:szCs w:val="18"/>
        </w:rPr>
        <w:t xml:space="preserve">местных нормативов градостроительного проектирования </w:t>
      </w:r>
      <w:proofErr w:type="spellStart"/>
      <w:r>
        <w:rPr>
          <w:sz w:val="18"/>
          <w:szCs w:val="18"/>
        </w:rPr>
        <w:t>Бессоновского</w:t>
      </w:r>
      <w:proofErr w:type="spellEnd"/>
      <w:r>
        <w:rPr>
          <w:sz w:val="18"/>
          <w:szCs w:val="18"/>
        </w:rPr>
        <w:t xml:space="preserve"> района Пензенской области</w:t>
      </w:r>
      <w:r>
        <w:rPr>
          <w:rFonts w:eastAsia="Calibri"/>
          <w:color w:val="2D2D2D"/>
          <w:spacing w:val="2"/>
          <w:sz w:val="18"/>
          <w:szCs w:val="18"/>
          <w:shd w:val="clear" w:color="auto" w:fill="FFFFFF"/>
          <w:lang w:eastAsia="en-US"/>
        </w:rPr>
        <w:t xml:space="preserve">. При этом при расчете площади территории площадок для стоянки автомобилей следует принимать на одно </w:t>
      </w:r>
      <w:proofErr w:type="spellStart"/>
      <w:r>
        <w:rPr>
          <w:rFonts w:eastAsia="Calibri"/>
          <w:color w:val="2D2D2D"/>
          <w:spacing w:val="2"/>
          <w:sz w:val="18"/>
          <w:szCs w:val="18"/>
          <w:shd w:val="clear" w:color="auto" w:fill="FFFFFF"/>
          <w:lang w:eastAsia="en-US"/>
        </w:rPr>
        <w:t>машино</w:t>
      </w:r>
      <w:proofErr w:type="spellEnd"/>
      <w:r>
        <w:rPr>
          <w:rFonts w:eastAsia="Calibri"/>
          <w:color w:val="2D2D2D"/>
          <w:spacing w:val="2"/>
          <w:sz w:val="18"/>
          <w:szCs w:val="18"/>
          <w:shd w:val="clear" w:color="auto" w:fill="FFFFFF"/>
          <w:lang w:eastAsia="en-US"/>
        </w:rPr>
        <w:t xml:space="preserve">-место - 25 </w:t>
      </w:r>
      <w:proofErr w:type="spellStart"/>
      <w:r>
        <w:rPr>
          <w:rFonts w:eastAsia="Calibri"/>
          <w:color w:val="2D2D2D"/>
          <w:spacing w:val="2"/>
          <w:sz w:val="18"/>
          <w:szCs w:val="18"/>
          <w:shd w:val="clear" w:color="auto" w:fill="FFFFFF"/>
          <w:lang w:eastAsia="en-US"/>
        </w:rPr>
        <w:t>кв.м</w:t>
      </w:r>
      <w:proofErr w:type="spellEnd"/>
      <w:r>
        <w:rPr>
          <w:rFonts w:eastAsia="Calibri"/>
          <w:color w:val="2D2D2D"/>
          <w:spacing w:val="2"/>
          <w:sz w:val="18"/>
          <w:szCs w:val="18"/>
          <w:shd w:val="clear" w:color="auto" w:fill="FFFFFF"/>
          <w:lang w:eastAsia="en-US"/>
        </w:rPr>
        <w:t>.</w:t>
      </w:r>
    </w:p>
    <w:p w:rsidR="005B375F" w:rsidRDefault="005B375F" w:rsidP="005B375F">
      <w:pPr>
        <w:numPr>
          <w:ilvl w:val="0"/>
          <w:numId w:val="21"/>
        </w:numPr>
        <w:autoSpaceDE w:val="0"/>
        <w:autoSpaceDN w:val="0"/>
        <w:adjustRightInd w:val="0"/>
        <w:ind w:right="-1" w:firstLine="567"/>
        <w:jc w:val="both"/>
        <w:rPr>
          <w:rFonts w:eastAsia="Calibri"/>
          <w:spacing w:val="2"/>
          <w:sz w:val="18"/>
          <w:szCs w:val="18"/>
          <w:shd w:val="clear" w:color="auto" w:fill="FFFFFF"/>
          <w:lang w:eastAsia="en-US"/>
        </w:rPr>
      </w:pPr>
      <w:r>
        <w:rPr>
          <w:rFonts w:eastAsia="Calibri"/>
          <w:spacing w:val="2"/>
          <w:sz w:val="18"/>
          <w:szCs w:val="18"/>
          <w:shd w:val="clear" w:color="auto" w:fill="FFFFFF"/>
          <w:lang w:eastAsia="en-US"/>
        </w:rPr>
        <w:t>В  малых (до 50 тыс.) 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5B375F" w:rsidRDefault="005B375F" w:rsidP="005B375F">
      <w:pPr>
        <w:numPr>
          <w:ilvl w:val="0"/>
          <w:numId w:val="21"/>
        </w:numPr>
        <w:autoSpaceDE w:val="0"/>
        <w:autoSpaceDN w:val="0"/>
        <w:adjustRightInd w:val="0"/>
        <w:ind w:right="-1" w:firstLine="567"/>
        <w:jc w:val="both"/>
        <w:rPr>
          <w:rFonts w:eastAsia="Calibri"/>
          <w:spacing w:val="2"/>
          <w:sz w:val="18"/>
          <w:szCs w:val="18"/>
          <w:shd w:val="clear" w:color="auto" w:fill="FFFFFF"/>
          <w:lang w:eastAsia="en-US"/>
        </w:rPr>
      </w:pPr>
      <w:r>
        <w:rPr>
          <w:rFonts w:eastAsia="Calibri"/>
          <w:spacing w:val="2"/>
          <w:sz w:val="18"/>
          <w:szCs w:val="18"/>
          <w:shd w:val="clear" w:color="auto" w:fill="FFFFFF"/>
          <w:lang w:eastAsia="en-US"/>
        </w:rPr>
        <w:t>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w:t>
      </w:r>
    </w:p>
    <w:p w:rsidR="005B375F" w:rsidRDefault="005B375F" w:rsidP="005B375F">
      <w:pPr>
        <w:ind w:right="-1" w:firstLine="567"/>
        <w:jc w:val="both"/>
        <w:rPr>
          <w:color w:val="2D2D2D"/>
          <w:spacing w:val="2"/>
          <w:sz w:val="18"/>
          <w:szCs w:val="18"/>
        </w:rPr>
      </w:pPr>
      <w:r>
        <w:rPr>
          <w:color w:val="2D2D2D"/>
          <w:spacing w:val="2"/>
          <w:sz w:val="18"/>
          <w:szCs w:val="18"/>
        </w:rPr>
        <w:t>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rsidR="005B375F" w:rsidRDefault="005B375F" w:rsidP="005B375F">
      <w:pPr>
        <w:ind w:right="-1" w:firstLine="567"/>
        <w:jc w:val="both"/>
        <w:rPr>
          <w:sz w:val="18"/>
          <w:szCs w:val="18"/>
        </w:rPr>
      </w:pPr>
      <w:r>
        <w:rPr>
          <w:sz w:val="18"/>
          <w:szCs w:val="18"/>
        </w:rPr>
        <w:t>Приведенные показатели относятся ко всей территории (кварталу) в целом, включая территорию отдельных участков, выделяемых под объекты капитального строительства.</w:t>
      </w:r>
    </w:p>
    <w:p w:rsidR="005B375F" w:rsidRDefault="005B375F" w:rsidP="005B375F">
      <w:pPr>
        <w:ind w:right="-1" w:firstLine="567"/>
        <w:jc w:val="both"/>
        <w:rPr>
          <w:sz w:val="18"/>
          <w:szCs w:val="18"/>
        </w:rPr>
      </w:pPr>
      <w:r>
        <w:rPr>
          <w:sz w:val="18"/>
          <w:szCs w:val="18"/>
        </w:rPr>
        <w:t>Детские игровые площадки в обязательном порядке должны быть оснащены оборудованием, разрабатываемым индивидуально или принимаемым по типовым альбомам.</w:t>
      </w:r>
    </w:p>
    <w:p w:rsidR="005B375F" w:rsidRDefault="005B375F" w:rsidP="005B375F">
      <w:pPr>
        <w:shd w:val="clear" w:color="auto" w:fill="FFFFFF"/>
        <w:ind w:right="-1" w:firstLine="567"/>
        <w:jc w:val="both"/>
        <w:textAlignment w:val="baseline"/>
        <w:rPr>
          <w:sz w:val="18"/>
          <w:szCs w:val="18"/>
        </w:rPr>
      </w:pPr>
      <w:r>
        <w:rPr>
          <w:sz w:val="18"/>
          <w:szCs w:val="18"/>
        </w:rPr>
        <w:t xml:space="preserve">Подпорные стенки следует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w:t>
      </w:r>
      <w:proofErr w:type="gramStart"/>
      <w:r>
        <w:rPr>
          <w:sz w:val="18"/>
          <w:szCs w:val="18"/>
        </w:rPr>
        <w:t>При перепадах рельефа более 0,4 м подпорные стенки рекомендуется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roofErr w:type="gramEnd"/>
    </w:p>
    <w:p w:rsidR="005B375F" w:rsidRDefault="005B375F" w:rsidP="005B375F">
      <w:pPr>
        <w:shd w:val="clear" w:color="auto" w:fill="FFFFFF"/>
        <w:ind w:right="-1" w:firstLine="567"/>
        <w:jc w:val="both"/>
        <w:textAlignment w:val="baseline"/>
        <w:rPr>
          <w:sz w:val="18"/>
          <w:szCs w:val="18"/>
        </w:rPr>
      </w:pPr>
      <w:r>
        <w:rPr>
          <w:sz w:val="18"/>
          <w:szCs w:val="18"/>
        </w:rPr>
        <w:t xml:space="preserve">Для земельных участков с видами разрешенного использования: «для индивидуального жилищного строительства», «для ведения личного подсобного хозяйства» и «блокированная жилая застройка» ограждение земельного участка со стороны улицы должно иметь высоту не более 1,7 метра. </w:t>
      </w:r>
      <w:proofErr w:type="gramStart"/>
      <w:r>
        <w:rPr>
          <w:sz w:val="18"/>
          <w:szCs w:val="18"/>
        </w:rPr>
        <w:t>Ограждение</w:t>
      </w:r>
      <w:proofErr w:type="gramEnd"/>
      <w:r>
        <w:rPr>
          <w:sz w:val="18"/>
          <w:szCs w:val="18"/>
        </w:rPr>
        <w:t xml:space="preserve"> устанавливаемое на границе с соседним земельным участком, должно быть </w:t>
      </w:r>
      <w:r>
        <w:rPr>
          <w:sz w:val="18"/>
          <w:szCs w:val="18"/>
        </w:rPr>
        <w:lastRenderedPageBreak/>
        <w:t>сетчатым или решетчатым (с площадью просветов не менее 50% от площади забора) с целью максимального пропуска солнечного света на соседний участок и иметь высоту до 1,8 м. Глухие ограждения допускаются со стороны улиц и проездов.</w:t>
      </w:r>
    </w:p>
    <w:p w:rsidR="005B375F" w:rsidRDefault="005B375F" w:rsidP="005B375F">
      <w:pPr>
        <w:shd w:val="clear" w:color="auto" w:fill="FFFFFF"/>
        <w:ind w:right="-1" w:firstLine="567"/>
        <w:jc w:val="both"/>
        <w:textAlignment w:val="baseline"/>
        <w:rPr>
          <w:sz w:val="18"/>
          <w:szCs w:val="18"/>
        </w:rPr>
      </w:pPr>
      <w:r>
        <w:rPr>
          <w:sz w:val="18"/>
          <w:szCs w:val="18"/>
        </w:rPr>
        <w:t xml:space="preserve"> Установка по меже глухих ограждений (с применением строительных материалов, в том числе сборного железобетона, кирпича, листовых материалов, пиломатериалов) осуществляется при их высоте не более 0,75 м (с наращиванием их до предельной высоты сетчатым или решетчатым конструкциями). </w:t>
      </w:r>
    </w:p>
    <w:p w:rsidR="005B375F" w:rsidRDefault="005B375F" w:rsidP="005B375F">
      <w:pPr>
        <w:shd w:val="clear" w:color="auto" w:fill="FFFFFF"/>
        <w:ind w:right="-1" w:firstLine="567"/>
        <w:jc w:val="both"/>
        <w:textAlignment w:val="baseline"/>
        <w:rPr>
          <w:sz w:val="18"/>
          <w:szCs w:val="18"/>
        </w:rPr>
      </w:pPr>
      <w:r>
        <w:rPr>
          <w:sz w:val="18"/>
          <w:szCs w:val="18"/>
        </w:rPr>
        <w:t xml:space="preserve"> Конструкция массивных ограждений (железобетонных, кирпичных, каменных), толщина которых превышает 50 мм, должна размещаться в пределах участка застройщика.</w:t>
      </w:r>
    </w:p>
    <w:p w:rsidR="005B375F" w:rsidRDefault="005B375F" w:rsidP="005B375F">
      <w:pPr>
        <w:shd w:val="clear" w:color="auto" w:fill="FFFFFF"/>
        <w:ind w:right="-1" w:firstLine="567"/>
        <w:jc w:val="both"/>
        <w:textAlignment w:val="baseline"/>
        <w:rPr>
          <w:sz w:val="18"/>
          <w:szCs w:val="18"/>
        </w:rPr>
      </w:pPr>
      <w:r>
        <w:rPr>
          <w:sz w:val="18"/>
          <w:szCs w:val="18"/>
        </w:rPr>
        <w:t xml:space="preserve"> Перечень материалов, применяемых при устройстве ограждения, не ограничивается, но запрещается применение в конструкции ограждения колючей проволоки, </w:t>
      </w:r>
      <w:proofErr w:type="spellStart"/>
      <w:r>
        <w:rPr>
          <w:sz w:val="18"/>
          <w:szCs w:val="18"/>
        </w:rPr>
        <w:t>нефугованных</w:t>
      </w:r>
      <w:proofErr w:type="spellEnd"/>
      <w:r>
        <w:rPr>
          <w:sz w:val="18"/>
          <w:szCs w:val="18"/>
        </w:rPr>
        <w:t xml:space="preserve"> досок, отходов промышленного производства и материалов, потенциально опасных для пешеходов.</w:t>
      </w:r>
    </w:p>
    <w:p w:rsidR="005B375F" w:rsidRDefault="005B375F" w:rsidP="005B375F">
      <w:pPr>
        <w:shd w:val="clear" w:color="auto" w:fill="FFFFFF"/>
        <w:ind w:right="-1" w:firstLine="567"/>
        <w:jc w:val="both"/>
        <w:textAlignment w:val="baseline"/>
        <w:rPr>
          <w:sz w:val="18"/>
          <w:szCs w:val="18"/>
        </w:rPr>
      </w:pPr>
      <w:r>
        <w:rPr>
          <w:sz w:val="18"/>
          <w:szCs w:val="18"/>
        </w:rPr>
        <w:t>Согласно СП 82.13330.2016. «Свод правил. Благоустройство территорий. Актуализированная редакция СНиП III-10-75» (утв. Приказом Минстроя России от 16.12.2016 N 972/</w:t>
      </w:r>
      <w:proofErr w:type="spellStart"/>
      <w:proofErr w:type="gramStart"/>
      <w:r>
        <w:rPr>
          <w:sz w:val="18"/>
          <w:szCs w:val="18"/>
        </w:rPr>
        <w:t>пр</w:t>
      </w:r>
      <w:proofErr w:type="spellEnd"/>
      <w:proofErr w:type="gramEnd"/>
      <w:r>
        <w:rPr>
          <w:sz w:val="18"/>
          <w:szCs w:val="18"/>
        </w:rPr>
        <w:t>) (ред. от 23.12.2019):</w:t>
      </w:r>
    </w:p>
    <w:p w:rsidR="005B375F" w:rsidRDefault="005B375F" w:rsidP="005B375F">
      <w:pPr>
        <w:widowControl w:val="0"/>
        <w:ind w:firstLine="540"/>
        <w:jc w:val="both"/>
        <w:rPr>
          <w:sz w:val="18"/>
          <w:szCs w:val="18"/>
        </w:rPr>
      </w:pPr>
      <w:r>
        <w:rPr>
          <w:sz w:val="18"/>
          <w:szCs w:val="18"/>
        </w:rPr>
        <w:t>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из полимерных материалов. При выборе материала следует руководствоваться архитектурным замыслом, назначением, безопасностью, экономической и экологической целесообразностью.</w:t>
      </w:r>
    </w:p>
    <w:p w:rsidR="005B375F" w:rsidRDefault="005B375F" w:rsidP="005B375F">
      <w:pPr>
        <w:widowControl w:val="0"/>
        <w:ind w:firstLine="540"/>
        <w:jc w:val="both"/>
        <w:rPr>
          <w:sz w:val="18"/>
          <w:szCs w:val="18"/>
        </w:rPr>
      </w:pPr>
      <w:r>
        <w:rPr>
          <w:sz w:val="18"/>
          <w:szCs w:val="18"/>
        </w:rPr>
        <w:t xml:space="preserve">В качестве оград допускается использовать подпорные стены и габионы, </w:t>
      </w:r>
      <w:proofErr w:type="spellStart"/>
      <w:r>
        <w:rPr>
          <w:sz w:val="18"/>
          <w:szCs w:val="18"/>
        </w:rPr>
        <w:t>шумозащитные</w:t>
      </w:r>
      <w:proofErr w:type="spellEnd"/>
      <w:r>
        <w:rPr>
          <w:sz w:val="18"/>
          <w:szCs w:val="18"/>
        </w:rPr>
        <w:t xml:space="preserve"> экраны, руководствуясь при этом требованиями СП 276.1325800, СП 101.13330, СП 116.13330 и СП 20.13330.</w:t>
      </w:r>
    </w:p>
    <w:p w:rsidR="005B375F" w:rsidRDefault="005B375F" w:rsidP="005B375F">
      <w:pPr>
        <w:widowControl w:val="0"/>
        <w:ind w:firstLine="540"/>
        <w:jc w:val="both"/>
        <w:rPr>
          <w:sz w:val="18"/>
          <w:szCs w:val="18"/>
        </w:rPr>
      </w:pPr>
      <w:r>
        <w:rPr>
          <w:sz w:val="18"/>
          <w:szCs w:val="18"/>
        </w:rPr>
        <w:t>Ограды (классификация оград приведена в приложении</w:t>
      </w:r>
      <w:proofErr w:type="gramStart"/>
      <w:r>
        <w:rPr>
          <w:sz w:val="18"/>
          <w:szCs w:val="18"/>
        </w:rPr>
        <w:t xml:space="preserve"> Д</w:t>
      </w:r>
      <w:proofErr w:type="gramEnd"/>
      <w:r>
        <w:rPr>
          <w:sz w:val="18"/>
          <w:szCs w:val="18"/>
        </w:rPr>
        <w:t xml:space="preserve"> (СП 82.13330.2016. «Свод правил. Благоустройство территорий. </w:t>
      </w:r>
      <w:proofErr w:type="gramStart"/>
      <w:r>
        <w:rPr>
          <w:sz w:val="18"/>
          <w:szCs w:val="18"/>
        </w:rPr>
        <w:t>Актуализированная редакция СНиП III-10-75»)) должны быть конструктивно надежными и безопасными и иметь вид, соответствующий требованиям, установленным в зависимости от назначения объектов, расположенных на ограждаемой территории.</w:t>
      </w:r>
      <w:proofErr w:type="gramEnd"/>
    </w:p>
    <w:p w:rsidR="005B375F" w:rsidRDefault="005B375F" w:rsidP="005B375F">
      <w:pPr>
        <w:autoSpaceDE w:val="0"/>
        <w:autoSpaceDN w:val="0"/>
        <w:adjustRightInd w:val="0"/>
        <w:ind w:firstLine="540"/>
        <w:jc w:val="both"/>
        <w:outlineLvl w:val="0"/>
        <w:rPr>
          <w:rFonts w:eastAsia="Calibri"/>
          <w:b/>
          <w:bCs/>
          <w:sz w:val="18"/>
          <w:szCs w:val="18"/>
          <w:lang w:eastAsia="en-US"/>
        </w:rPr>
      </w:pPr>
    </w:p>
    <w:p w:rsidR="005B375F" w:rsidRDefault="005B375F" w:rsidP="005B375F">
      <w:pPr>
        <w:autoSpaceDE w:val="0"/>
        <w:autoSpaceDN w:val="0"/>
        <w:adjustRightInd w:val="0"/>
        <w:ind w:firstLine="540"/>
        <w:jc w:val="both"/>
        <w:rPr>
          <w:rFonts w:eastAsia="Calibri"/>
          <w:bCs/>
          <w:sz w:val="18"/>
          <w:szCs w:val="18"/>
          <w:lang w:eastAsia="en-US"/>
        </w:rPr>
      </w:pPr>
      <w:r>
        <w:rPr>
          <w:rFonts w:eastAsia="Calibri"/>
          <w:bCs/>
          <w:sz w:val="18"/>
          <w:szCs w:val="18"/>
          <w:lang w:eastAsia="en-US"/>
        </w:rPr>
        <w:t xml:space="preserve">                                                                                                                             Таблица 13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098"/>
        <w:gridCol w:w="6469"/>
      </w:tblGrid>
      <w:tr w:rsidR="005B375F" w:rsidTr="009B415B">
        <w:tc>
          <w:tcPr>
            <w:tcW w:w="1701"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jc w:val="center"/>
              <w:rPr>
                <w:rFonts w:eastAsia="Calibri"/>
                <w:bCs/>
                <w:sz w:val="18"/>
                <w:szCs w:val="18"/>
                <w:lang w:eastAsia="en-US"/>
              </w:rPr>
            </w:pPr>
            <w:r>
              <w:rPr>
                <w:rFonts w:eastAsia="Calibri"/>
                <w:bCs/>
                <w:sz w:val="18"/>
                <w:szCs w:val="18"/>
                <w:lang w:eastAsia="en-US"/>
              </w:rPr>
              <w:t>Классификационная группа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jc w:val="center"/>
              <w:rPr>
                <w:rFonts w:eastAsia="Calibri"/>
                <w:bCs/>
                <w:sz w:val="18"/>
                <w:szCs w:val="18"/>
                <w:lang w:eastAsia="en-US"/>
              </w:rPr>
            </w:pPr>
            <w:r>
              <w:rPr>
                <w:rFonts w:eastAsia="Calibri"/>
                <w:bCs/>
                <w:sz w:val="18"/>
                <w:szCs w:val="18"/>
                <w:lang w:eastAsia="en-US"/>
              </w:rPr>
              <w:t>Названия оград</w:t>
            </w:r>
          </w:p>
        </w:tc>
        <w:tc>
          <w:tcPr>
            <w:tcW w:w="6469" w:type="dxa"/>
            <w:tcBorders>
              <w:top w:val="single" w:sz="4" w:space="0" w:color="auto"/>
              <w:left w:val="single" w:sz="4" w:space="0" w:color="auto"/>
              <w:bottom w:val="single" w:sz="4" w:space="0" w:color="auto"/>
              <w:right w:val="single" w:sz="4" w:space="0" w:color="auto"/>
            </w:tcBorders>
            <w:vAlign w:val="center"/>
            <w:hideMark/>
          </w:tcPr>
          <w:p w:rsidR="005B375F" w:rsidRDefault="005B375F">
            <w:pPr>
              <w:autoSpaceDE w:val="0"/>
              <w:autoSpaceDN w:val="0"/>
              <w:adjustRightInd w:val="0"/>
              <w:spacing w:line="276" w:lineRule="auto"/>
              <w:jc w:val="center"/>
              <w:rPr>
                <w:rFonts w:eastAsia="Calibri"/>
                <w:bCs/>
                <w:sz w:val="18"/>
                <w:szCs w:val="18"/>
                <w:lang w:eastAsia="en-US"/>
              </w:rPr>
            </w:pPr>
            <w:r>
              <w:rPr>
                <w:rFonts w:eastAsia="Calibri"/>
                <w:bCs/>
                <w:sz w:val="18"/>
                <w:szCs w:val="18"/>
                <w:lang w:eastAsia="en-US"/>
              </w:rPr>
              <w:t>Параметры, характеристики. Правила использования</w:t>
            </w:r>
          </w:p>
        </w:tc>
      </w:tr>
      <w:tr w:rsidR="005B375F" w:rsidTr="009B415B">
        <w:tc>
          <w:tcPr>
            <w:tcW w:w="1701"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Виды оград</w:t>
            </w: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Постоянные</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Сплошные ограды,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tc>
      </w:tr>
      <w:tr w:rsidR="005B375F" w:rsidTr="009B415B">
        <w:tc>
          <w:tcPr>
            <w:tcW w:w="170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rFonts w:eastAsia="Calibri"/>
                <w:bCs/>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Мобильные (временные)</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 xml:space="preserve">Ограждающие элементы - столбики, </w:t>
            </w:r>
            <w:proofErr w:type="spellStart"/>
            <w:r>
              <w:rPr>
                <w:rFonts w:eastAsia="Calibri"/>
                <w:bCs/>
                <w:sz w:val="18"/>
                <w:szCs w:val="18"/>
                <w:lang w:eastAsia="en-US"/>
              </w:rPr>
              <w:t>болларды</w:t>
            </w:r>
            <w:proofErr w:type="spellEnd"/>
            <w:r>
              <w:rPr>
                <w:rFonts w:eastAsia="Calibri"/>
                <w:bCs/>
                <w:sz w:val="18"/>
                <w:szCs w:val="18"/>
                <w:lang w:eastAsia="en-US"/>
              </w:rPr>
              <w:t xml:space="preserve">, </w:t>
            </w:r>
            <w:proofErr w:type="spellStart"/>
            <w:r>
              <w:rPr>
                <w:rFonts w:eastAsia="Calibri"/>
                <w:bCs/>
                <w:sz w:val="18"/>
                <w:szCs w:val="18"/>
                <w:lang w:eastAsia="en-US"/>
              </w:rPr>
              <w:t>делиниаторы</w:t>
            </w:r>
            <w:proofErr w:type="spellEnd"/>
            <w:r>
              <w:rPr>
                <w:rFonts w:eastAsia="Calibri"/>
                <w:bCs/>
                <w:sz w:val="18"/>
                <w:szCs w:val="18"/>
                <w:lang w:eastAsia="en-US"/>
              </w:rPr>
              <w:t>,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tc>
      </w:tr>
      <w:tr w:rsidR="005B375F" w:rsidTr="009B415B">
        <w:tc>
          <w:tcPr>
            <w:tcW w:w="170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rFonts w:eastAsia="Calibri"/>
                <w:bCs/>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Механические барьеры</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tc>
      </w:tr>
      <w:tr w:rsidR="005B375F" w:rsidTr="009B415B">
        <w:tc>
          <w:tcPr>
            <w:tcW w:w="1701"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Типы оград</w:t>
            </w: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Прозрачные</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proofErr w:type="gramStart"/>
            <w:r>
              <w:rPr>
                <w:rFonts w:eastAsia="Calibri"/>
                <w:bCs/>
                <w:sz w:val="18"/>
                <w:szCs w:val="18"/>
                <w:lang w:eastAsia="en-US"/>
              </w:rPr>
              <w:t xml:space="preserve">Ограды, не препятствующие (препятствующие в незначительной степени) </w:t>
            </w:r>
            <w:proofErr w:type="spellStart"/>
            <w:r>
              <w:rPr>
                <w:rFonts w:eastAsia="Calibri"/>
                <w:bCs/>
                <w:sz w:val="18"/>
                <w:szCs w:val="18"/>
                <w:lang w:eastAsia="en-US"/>
              </w:rPr>
              <w:t>просматриваемости</w:t>
            </w:r>
            <w:proofErr w:type="spellEnd"/>
            <w:r>
              <w:rPr>
                <w:rFonts w:eastAsia="Calibri"/>
                <w:bCs/>
                <w:sz w:val="18"/>
                <w:szCs w:val="18"/>
                <w:lang w:eastAsia="en-US"/>
              </w:rPr>
              <w:t xml:space="preserve"> объектов, расположенных за ними, выполненные из металла (методом сварки, литья, ковки), дерева, иных материалов в виде решеток, сеток, 3D-панелей</w:t>
            </w:r>
            <w:proofErr w:type="gramEnd"/>
          </w:p>
        </w:tc>
      </w:tr>
      <w:tr w:rsidR="005B375F" w:rsidTr="009B415B">
        <w:tc>
          <w:tcPr>
            <w:tcW w:w="170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rFonts w:eastAsia="Calibri"/>
                <w:bCs/>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Глухие</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proofErr w:type="gramStart"/>
            <w:r>
              <w:rPr>
                <w:rFonts w:eastAsia="Calibri"/>
                <w:bCs/>
                <w:sz w:val="18"/>
                <w:szCs w:val="18"/>
                <w:lang w:eastAsia="en-US"/>
              </w:rPr>
              <w:t xml:space="preserve">Ограды, исключающие </w:t>
            </w:r>
            <w:proofErr w:type="spellStart"/>
            <w:r>
              <w:rPr>
                <w:rFonts w:eastAsia="Calibri"/>
                <w:bCs/>
                <w:sz w:val="18"/>
                <w:szCs w:val="18"/>
                <w:lang w:eastAsia="en-US"/>
              </w:rPr>
              <w:t>просматриваемость</w:t>
            </w:r>
            <w:proofErr w:type="spellEnd"/>
            <w:r>
              <w:rPr>
                <w:rFonts w:eastAsia="Calibri"/>
                <w:bCs/>
                <w:sz w:val="18"/>
                <w:szCs w:val="18"/>
                <w:lang w:eastAsia="en-US"/>
              </w:rPr>
              <w:t xml:space="preserve"> объектов, расположенных за ними, выполненные из листовых материалов (металл, дерево, пластик), бетонных плит, звукопоглощающих панелей, кирпичей, блоков</w:t>
            </w:r>
            <w:proofErr w:type="gramEnd"/>
          </w:p>
        </w:tc>
      </w:tr>
      <w:tr w:rsidR="005B375F" w:rsidTr="009B415B">
        <w:tc>
          <w:tcPr>
            <w:tcW w:w="170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rFonts w:eastAsia="Calibri"/>
                <w:bCs/>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Комбинированные</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Ограды на цоколе, прозрачные ограды с элементами вертикального озеленения, живые изгороди, штакетник металлический и (или) деревянный</w:t>
            </w:r>
          </w:p>
        </w:tc>
      </w:tr>
      <w:tr w:rsidR="005B375F" w:rsidTr="009B415B">
        <w:tc>
          <w:tcPr>
            <w:tcW w:w="170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rFonts w:eastAsia="Calibri"/>
                <w:bCs/>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Живые изгороди</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proofErr w:type="spellStart"/>
            <w:r>
              <w:rPr>
                <w:rFonts w:eastAsia="Calibri"/>
                <w:bCs/>
                <w:sz w:val="18"/>
                <w:szCs w:val="18"/>
                <w:lang w:eastAsia="en-US"/>
              </w:rPr>
              <w:t>Свободнорастущие</w:t>
            </w:r>
            <w:proofErr w:type="spellEnd"/>
            <w:r>
              <w:rPr>
                <w:rFonts w:eastAsia="Calibri"/>
                <w:bCs/>
                <w:sz w:val="18"/>
                <w:szCs w:val="18"/>
                <w:lang w:eastAsia="en-US"/>
              </w:rPr>
              <w:t xml:space="preserve"> или формованные кустарники, реже деревья, высаженные в один ряд или более, выполняющие декоративную, ограждающую или маскировочную функцию</w:t>
            </w:r>
          </w:p>
        </w:tc>
      </w:tr>
      <w:tr w:rsidR="005B375F" w:rsidTr="009B415B">
        <w:tc>
          <w:tcPr>
            <w:tcW w:w="1701"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rFonts w:eastAsia="Calibri"/>
                <w:bCs/>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Защитные</w:t>
            </w:r>
          </w:p>
        </w:tc>
        <w:tc>
          <w:tcPr>
            <w:tcW w:w="6469" w:type="dxa"/>
            <w:tcBorders>
              <w:top w:val="single" w:sz="4" w:space="0" w:color="auto"/>
              <w:left w:val="single" w:sz="4" w:space="0" w:color="auto"/>
              <w:bottom w:val="single" w:sz="4" w:space="0" w:color="auto"/>
              <w:right w:val="single" w:sz="4" w:space="0" w:color="auto"/>
            </w:tcBorders>
            <w:hideMark/>
          </w:tcPr>
          <w:p w:rsidR="005B375F" w:rsidRDefault="005B375F">
            <w:pPr>
              <w:autoSpaceDE w:val="0"/>
              <w:autoSpaceDN w:val="0"/>
              <w:adjustRightInd w:val="0"/>
              <w:spacing w:line="276" w:lineRule="auto"/>
              <w:rPr>
                <w:rFonts w:eastAsia="Calibri"/>
                <w:bCs/>
                <w:sz w:val="18"/>
                <w:szCs w:val="18"/>
                <w:lang w:eastAsia="en-US"/>
              </w:rPr>
            </w:pPr>
            <w:r>
              <w:rPr>
                <w:rFonts w:eastAsia="Calibri"/>
                <w:bCs/>
                <w:sz w:val="18"/>
                <w:szCs w:val="18"/>
                <w:lang w:eastAsia="en-US"/>
              </w:rPr>
              <w:t>Инженерные средства физической защиты, предназначенные для исключения случайного прохода людей, животных, въезда транспорта, препятствующие проникновению нарушителя на территорию охраняемого объекта</w:t>
            </w:r>
          </w:p>
        </w:tc>
      </w:tr>
    </w:tbl>
    <w:p w:rsidR="005B375F" w:rsidRDefault="005B375F" w:rsidP="005B375F">
      <w:pPr>
        <w:autoSpaceDE w:val="0"/>
        <w:autoSpaceDN w:val="0"/>
        <w:adjustRightInd w:val="0"/>
        <w:ind w:firstLine="540"/>
        <w:jc w:val="both"/>
        <w:rPr>
          <w:rFonts w:eastAsia="Calibri"/>
          <w:bCs/>
          <w:sz w:val="18"/>
          <w:szCs w:val="18"/>
          <w:lang w:eastAsia="en-US"/>
        </w:rPr>
      </w:pPr>
    </w:p>
    <w:p w:rsidR="005B375F" w:rsidRDefault="005B375F" w:rsidP="005B375F">
      <w:pPr>
        <w:widowControl w:val="0"/>
        <w:ind w:firstLine="540"/>
        <w:jc w:val="both"/>
        <w:rPr>
          <w:sz w:val="18"/>
          <w:szCs w:val="18"/>
        </w:rPr>
      </w:pPr>
      <w:r>
        <w:rPr>
          <w:sz w:val="18"/>
          <w:szCs w:val="18"/>
        </w:rPr>
        <w:t xml:space="preserve">Ограды могут проектироваться в качестве </w:t>
      </w:r>
      <w:proofErr w:type="spellStart"/>
      <w:r>
        <w:rPr>
          <w:sz w:val="18"/>
          <w:szCs w:val="18"/>
        </w:rPr>
        <w:t>шумозащитных</w:t>
      </w:r>
      <w:proofErr w:type="spellEnd"/>
      <w:r>
        <w:rPr>
          <w:sz w:val="18"/>
          <w:szCs w:val="18"/>
        </w:rPr>
        <w:t xml:space="preserve"> ограждений. Акустическая эффективность </w:t>
      </w:r>
      <w:proofErr w:type="spellStart"/>
      <w:r>
        <w:rPr>
          <w:sz w:val="18"/>
          <w:szCs w:val="18"/>
        </w:rPr>
        <w:t>шумозащитных</w:t>
      </w:r>
      <w:proofErr w:type="spellEnd"/>
      <w:r>
        <w:rPr>
          <w:sz w:val="18"/>
          <w:szCs w:val="18"/>
        </w:rPr>
        <w:t xml:space="preserve"> ограждений, их размерные параметры, конструкция и используемые материалы должны соответствовать требованиям СП 276.1325800.</w:t>
      </w:r>
    </w:p>
    <w:p w:rsidR="005B375F" w:rsidRDefault="005B375F" w:rsidP="005B375F">
      <w:pPr>
        <w:widowControl w:val="0"/>
        <w:ind w:firstLine="540"/>
        <w:jc w:val="both"/>
        <w:rPr>
          <w:sz w:val="18"/>
          <w:szCs w:val="18"/>
        </w:rPr>
      </w:pPr>
      <w:r>
        <w:rPr>
          <w:sz w:val="18"/>
          <w:szCs w:val="18"/>
        </w:rPr>
        <w:t>Материал для изготовления оград следует выбирать с учетом наличия местных строительных материалов, руководствуясь требованиями ГОСТ 31994.</w:t>
      </w:r>
    </w:p>
    <w:p w:rsidR="005B375F" w:rsidRDefault="005B375F" w:rsidP="005B375F">
      <w:pPr>
        <w:shd w:val="clear" w:color="auto" w:fill="FFFFFF"/>
        <w:ind w:right="-1" w:firstLine="567"/>
        <w:jc w:val="both"/>
        <w:textAlignment w:val="baseline"/>
        <w:rPr>
          <w:sz w:val="18"/>
          <w:szCs w:val="18"/>
        </w:rPr>
      </w:pPr>
      <w:r>
        <w:rPr>
          <w:sz w:val="18"/>
          <w:szCs w:val="18"/>
        </w:rPr>
        <w:t>Калитку в ограде, доступную для инвалидов на креслах-колясках, следует принимать шириной 1,0 м, порог проектируется высотой не более 0,014 м, полотно калитки должно отворяться в одну сторону и фиксироваться.</w:t>
      </w:r>
    </w:p>
    <w:p w:rsidR="005B375F" w:rsidRDefault="005B375F" w:rsidP="005B375F">
      <w:pPr>
        <w:shd w:val="clear" w:color="auto" w:fill="FFFFFF"/>
        <w:ind w:right="-1" w:firstLine="567"/>
        <w:jc w:val="both"/>
        <w:textAlignment w:val="baseline"/>
        <w:rPr>
          <w:sz w:val="18"/>
          <w:szCs w:val="18"/>
        </w:rPr>
      </w:pPr>
      <w:r>
        <w:rPr>
          <w:sz w:val="18"/>
          <w:szCs w:val="18"/>
        </w:rPr>
        <w:lastRenderedPageBreak/>
        <w:t xml:space="preserve">Согласно СНиП 30-02-97 «Строительные нормы и правила»: </w:t>
      </w:r>
    </w:p>
    <w:p w:rsidR="005B375F" w:rsidRDefault="005B375F" w:rsidP="005B375F">
      <w:pPr>
        <w:shd w:val="clear" w:color="auto" w:fill="FFFFFF"/>
        <w:ind w:right="-1" w:firstLine="567"/>
        <w:jc w:val="both"/>
        <w:textAlignment w:val="baseline"/>
        <w:rPr>
          <w:sz w:val="18"/>
          <w:szCs w:val="18"/>
        </w:rPr>
      </w:pPr>
      <w:r>
        <w:rPr>
          <w:sz w:val="18"/>
          <w:szCs w:val="18"/>
        </w:rPr>
        <w:t>Минимальные расстояния между постройками по санитарно-бытовым условиям должны быть: от жилого строения (или дома) и погреба до уборной -12 м., до душа, бань (сауны)-8 м.; от колодца до уборной и компостного устройства-8м.</w:t>
      </w:r>
    </w:p>
    <w:p w:rsidR="005B375F" w:rsidRDefault="005B375F" w:rsidP="005B375F">
      <w:pPr>
        <w:shd w:val="clear" w:color="auto" w:fill="FFFFFF"/>
        <w:ind w:right="-1" w:firstLine="567"/>
        <w:jc w:val="both"/>
        <w:textAlignment w:val="baseline"/>
        <w:rPr>
          <w:sz w:val="18"/>
          <w:szCs w:val="18"/>
        </w:rPr>
      </w:pPr>
      <w:r>
        <w:rPr>
          <w:sz w:val="18"/>
          <w:szCs w:val="18"/>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5B375F" w:rsidRDefault="005B375F" w:rsidP="005B375F">
      <w:pPr>
        <w:shd w:val="clear" w:color="auto" w:fill="FFFFFF"/>
        <w:ind w:right="-1"/>
        <w:jc w:val="both"/>
        <w:textAlignment w:val="baseline"/>
        <w:rPr>
          <w:sz w:val="18"/>
          <w:szCs w:val="18"/>
        </w:rPr>
      </w:pPr>
    </w:p>
    <w:p w:rsidR="005B375F" w:rsidRDefault="005B375F" w:rsidP="005B375F">
      <w:pPr>
        <w:ind w:right="-1"/>
        <w:jc w:val="both"/>
        <w:rPr>
          <w:b/>
          <w:color w:val="000000"/>
          <w:sz w:val="18"/>
          <w:szCs w:val="18"/>
        </w:rPr>
      </w:pPr>
      <w:r>
        <w:rPr>
          <w:b/>
          <w:color w:val="000000"/>
          <w:sz w:val="18"/>
          <w:szCs w:val="18"/>
        </w:rPr>
        <w:t xml:space="preserve">1.6. Расчетные показатели мест погребения и объектов, </w:t>
      </w:r>
      <w:r>
        <w:rPr>
          <w:b/>
          <w:sz w:val="18"/>
          <w:szCs w:val="18"/>
        </w:rPr>
        <w:t>необходимых для организации ритуальных услуг.</w:t>
      </w:r>
    </w:p>
    <w:p w:rsidR="005B375F" w:rsidRDefault="005B375F" w:rsidP="005B375F">
      <w:pPr>
        <w:autoSpaceDE w:val="0"/>
        <w:autoSpaceDN w:val="0"/>
        <w:adjustRightInd w:val="0"/>
        <w:ind w:right="-1"/>
        <w:jc w:val="both"/>
        <w:rPr>
          <w:sz w:val="18"/>
          <w:szCs w:val="18"/>
        </w:rPr>
      </w:pPr>
      <w:r>
        <w:rPr>
          <w:sz w:val="18"/>
          <w:szCs w:val="18"/>
        </w:rPr>
        <w:t>Значения расчетных показателей минимально допустимого уровня обеспеченности и максимально допустимого уровня территориальной доступности мест захоронения и объектов, необходимых для организации ритуальных услуг, следует принимать по таблице 13:</w:t>
      </w:r>
    </w:p>
    <w:p w:rsidR="005B375F" w:rsidRDefault="005B375F" w:rsidP="005B375F">
      <w:pPr>
        <w:autoSpaceDE w:val="0"/>
        <w:autoSpaceDN w:val="0"/>
        <w:adjustRightInd w:val="0"/>
        <w:ind w:left="7080" w:right="-1" w:firstLine="708"/>
        <w:jc w:val="both"/>
        <w:rPr>
          <w:sz w:val="18"/>
          <w:szCs w:val="18"/>
        </w:rPr>
      </w:pPr>
      <w:r>
        <w:rPr>
          <w:sz w:val="18"/>
          <w:szCs w:val="18"/>
        </w:rPr>
        <w:t xml:space="preserve">       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292"/>
        <w:gridCol w:w="3934"/>
      </w:tblGrid>
      <w:tr w:rsidR="005B375F" w:rsidTr="009B415B">
        <w:tc>
          <w:tcPr>
            <w:tcW w:w="2088"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Наименование объектов</w:t>
            </w:r>
          </w:p>
        </w:tc>
        <w:tc>
          <w:tcPr>
            <w:tcW w:w="8226" w:type="dxa"/>
            <w:gridSpan w:val="2"/>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Значения расчетных показателей</w:t>
            </w:r>
          </w:p>
        </w:tc>
      </w:tr>
      <w:tr w:rsidR="005B375F" w:rsidTr="009B415B">
        <w:tc>
          <w:tcPr>
            <w:tcW w:w="0" w:type="auto"/>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4292"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минимально допустимого уровня обеспеченности</w:t>
            </w:r>
          </w:p>
        </w:tc>
        <w:tc>
          <w:tcPr>
            <w:tcW w:w="3934"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максимально допустимого уровня территориальной доступности</w:t>
            </w:r>
          </w:p>
        </w:tc>
      </w:tr>
      <w:tr w:rsidR="005B375F" w:rsidTr="009B415B">
        <w:trPr>
          <w:trHeight w:val="728"/>
        </w:trPr>
        <w:tc>
          <w:tcPr>
            <w:tcW w:w="2088"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Кладбище традиционного захоронения</w:t>
            </w:r>
          </w:p>
        </w:tc>
        <w:tc>
          <w:tcPr>
            <w:tcW w:w="4292"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0,24 га на 1000 чел. *</w:t>
            </w:r>
          </w:p>
        </w:tc>
        <w:tc>
          <w:tcPr>
            <w:tcW w:w="3934" w:type="dxa"/>
            <w:vMerge w:val="restart"/>
            <w:tcBorders>
              <w:top w:val="single" w:sz="4" w:space="0" w:color="auto"/>
              <w:left w:val="single" w:sz="4" w:space="0" w:color="auto"/>
              <w:bottom w:val="single" w:sz="4" w:space="0" w:color="auto"/>
              <w:right w:val="single" w:sz="4" w:space="0" w:color="auto"/>
            </w:tcBorders>
          </w:tcPr>
          <w:p w:rsidR="005B375F" w:rsidRDefault="005B375F">
            <w:pPr>
              <w:spacing w:line="276" w:lineRule="auto"/>
              <w:ind w:right="-1"/>
              <w:rPr>
                <w:sz w:val="18"/>
                <w:szCs w:val="18"/>
                <w:lang w:eastAsia="en-US"/>
              </w:rPr>
            </w:pPr>
          </w:p>
          <w:p w:rsidR="005B375F" w:rsidRDefault="005B375F">
            <w:pPr>
              <w:spacing w:line="276" w:lineRule="auto"/>
              <w:ind w:right="-1"/>
              <w:rPr>
                <w:sz w:val="18"/>
                <w:szCs w:val="18"/>
                <w:lang w:eastAsia="en-US"/>
              </w:rPr>
            </w:pPr>
          </w:p>
          <w:p w:rsidR="005B375F" w:rsidRDefault="005B375F">
            <w:pPr>
              <w:spacing w:line="276" w:lineRule="auto"/>
              <w:ind w:right="-1"/>
              <w:rPr>
                <w:sz w:val="18"/>
                <w:szCs w:val="18"/>
                <w:lang w:eastAsia="en-US"/>
              </w:rPr>
            </w:pPr>
          </w:p>
          <w:p w:rsidR="005B375F" w:rsidRDefault="005B375F">
            <w:pPr>
              <w:spacing w:line="276" w:lineRule="auto"/>
              <w:ind w:right="-1"/>
              <w:rPr>
                <w:sz w:val="18"/>
                <w:szCs w:val="18"/>
                <w:lang w:eastAsia="en-US"/>
              </w:rPr>
            </w:pPr>
          </w:p>
          <w:p w:rsidR="005B375F" w:rsidRDefault="005B375F">
            <w:pPr>
              <w:spacing w:line="276" w:lineRule="auto"/>
              <w:ind w:right="-1"/>
              <w:rPr>
                <w:sz w:val="18"/>
                <w:szCs w:val="18"/>
                <w:lang w:eastAsia="en-US"/>
              </w:rPr>
            </w:pPr>
            <w:r>
              <w:rPr>
                <w:sz w:val="18"/>
                <w:szCs w:val="18"/>
                <w:lang w:eastAsia="en-US"/>
              </w:rPr>
              <w:t>не нормируется</w:t>
            </w:r>
          </w:p>
        </w:tc>
      </w:tr>
      <w:tr w:rsidR="005B375F" w:rsidTr="009B415B">
        <w:tc>
          <w:tcPr>
            <w:tcW w:w="2088"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 xml:space="preserve">Кладбище </w:t>
            </w:r>
            <w:proofErr w:type="spellStart"/>
            <w:r>
              <w:rPr>
                <w:sz w:val="18"/>
                <w:szCs w:val="18"/>
                <w:lang w:eastAsia="en-US"/>
              </w:rPr>
              <w:t>урновых</w:t>
            </w:r>
            <w:proofErr w:type="spellEnd"/>
            <w:r>
              <w:rPr>
                <w:sz w:val="18"/>
                <w:szCs w:val="18"/>
                <w:lang w:eastAsia="en-US"/>
              </w:rPr>
              <w:t xml:space="preserve"> захоронений после кремации</w:t>
            </w:r>
          </w:p>
        </w:tc>
        <w:tc>
          <w:tcPr>
            <w:tcW w:w="4292"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0,02 га на 1000 чел.</w:t>
            </w:r>
          </w:p>
        </w:tc>
        <w:tc>
          <w:tcPr>
            <w:tcW w:w="3934"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r>
      <w:tr w:rsidR="005B375F" w:rsidTr="009B415B">
        <w:tc>
          <w:tcPr>
            <w:tcW w:w="2088"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Бюро похоронного обслуживания</w:t>
            </w:r>
          </w:p>
        </w:tc>
        <w:tc>
          <w:tcPr>
            <w:tcW w:w="4292" w:type="dxa"/>
            <w:tcBorders>
              <w:top w:val="single" w:sz="4" w:space="0" w:color="auto"/>
              <w:left w:val="single" w:sz="4" w:space="0" w:color="auto"/>
              <w:bottom w:val="single" w:sz="4" w:space="0" w:color="auto"/>
              <w:right w:val="single" w:sz="4" w:space="0" w:color="auto"/>
            </w:tcBorders>
            <w:hideMark/>
          </w:tcPr>
          <w:p w:rsidR="005B375F" w:rsidRDefault="005B375F">
            <w:pPr>
              <w:spacing w:line="276" w:lineRule="auto"/>
              <w:ind w:right="-1"/>
              <w:rPr>
                <w:sz w:val="18"/>
                <w:szCs w:val="18"/>
                <w:lang w:eastAsia="en-US"/>
              </w:rPr>
            </w:pPr>
            <w:r>
              <w:rPr>
                <w:sz w:val="18"/>
                <w:szCs w:val="18"/>
                <w:lang w:eastAsia="en-US"/>
              </w:rPr>
              <w:t>По заданию на проектирование, но не менее 1 объекта на район</w:t>
            </w:r>
          </w:p>
        </w:tc>
        <w:tc>
          <w:tcPr>
            <w:tcW w:w="3934"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r>
    </w:tbl>
    <w:p w:rsidR="005B375F" w:rsidRDefault="005B375F" w:rsidP="005B375F">
      <w:pPr>
        <w:ind w:right="-1"/>
        <w:contextualSpacing/>
        <w:jc w:val="both"/>
        <w:rPr>
          <w:color w:val="000000"/>
          <w:sz w:val="18"/>
          <w:szCs w:val="18"/>
          <w:u w:val="single"/>
        </w:rPr>
      </w:pPr>
      <w:r>
        <w:rPr>
          <w:color w:val="000000"/>
          <w:sz w:val="18"/>
          <w:szCs w:val="18"/>
          <w:u w:val="single"/>
        </w:rPr>
        <w:t>Примечания:</w:t>
      </w:r>
    </w:p>
    <w:p w:rsidR="005B375F" w:rsidRDefault="005B375F" w:rsidP="005B375F">
      <w:pPr>
        <w:widowControl w:val="0"/>
        <w:tabs>
          <w:tab w:val="left" w:pos="1239"/>
        </w:tabs>
        <w:ind w:right="-1"/>
        <w:jc w:val="both"/>
        <w:rPr>
          <w:spacing w:val="-1"/>
          <w:sz w:val="18"/>
          <w:szCs w:val="18"/>
        </w:rPr>
      </w:pPr>
      <w:r>
        <w:rPr>
          <w:color w:val="000000"/>
          <w:spacing w:val="-1"/>
          <w:sz w:val="18"/>
          <w:szCs w:val="18"/>
        </w:rPr>
        <w:t xml:space="preserve">(*) </w:t>
      </w:r>
      <w:r>
        <w:rPr>
          <w:spacing w:val="-1"/>
          <w:sz w:val="18"/>
          <w:szCs w:val="18"/>
        </w:rPr>
        <w:t>Размер земельного участка для кладбища не может превышать 40 га.</w:t>
      </w:r>
    </w:p>
    <w:p w:rsidR="005B375F" w:rsidRDefault="005B375F" w:rsidP="005B375F">
      <w:pPr>
        <w:ind w:right="-1"/>
        <w:jc w:val="both"/>
        <w:rPr>
          <w:sz w:val="18"/>
          <w:szCs w:val="18"/>
        </w:rPr>
      </w:pPr>
    </w:p>
    <w:p w:rsidR="005B375F" w:rsidRDefault="005B375F" w:rsidP="005B375F">
      <w:pPr>
        <w:ind w:right="-1"/>
        <w:jc w:val="both"/>
        <w:rPr>
          <w:b/>
          <w:color w:val="000000"/>
          <w:sz w:val="18"/>
          <w:szCs w:val="18"/>
        </w:rPr>
      </w:pPr>
      <w:r>
        <w:rPr>
          <w:b/>
          <w:color w:val="000000"/>
          <w:sz w:val="18"/>
          <w:szCs w:val="18"/>
        </w:rPr>
        <w:t>1.7. Расчетные показатели объектов инфраструктуры велосипедного транспорта</w:t>
      </w:r>
      <w:r>
        <w:rPr>
          <w:b/>
          <w:sz w:val="18"/>
          <w:szCs w:val="18"/>
        </w:rPr>
        <w:t>.</w:t>
      </w:r>
    </w:p>
    <w:p w:rsidR="005B375F" w:rsidRDefault="005B375F" w:rsidP="005B375F">
      <w:pPr>
        <w:ind w:right="-1"/>
        <w:jc w:val="both"/>
        <w:rPr>
          <w:b/>
          <w:color w:val="000000"/>
          <w:sz w:val="18"/>
          <w:szCs w:val="18"/>
        </w:rPr>
      </w:pPr>
    </w:p>
    <w:p w:rsidR="005B375F" w:rsidRDefault="005B375F" w:rsidP="005B375F">
      <w:pPr>
        <w:ind w:right="-1"/>
        <w:jc w:val="both"/>
        <w:rPr>
          <w:color w:val="000000"/>
          <w:sz w:val="18"/>
          <w:szCs w:val="18"/>
        </w:rPr>
      </w:pPr>
      <w:r>
        <w:rPr>
          <w:sz w:val="18"/>
          <w:szCs w:val="18"/>
        </w:rPr>
        <w:t>Таблица 15</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3"/>
        <w:gridCol w:w="2933"/>
        <w:gridCol w:w="1842"/>
        <w:gridCol w:w="1558"/>
        <w:gridCol w:w="1416"/>
        <w:gridCol w:w="1706"/>
      </w:tblGrid>
      <w:tr w:rsidR="005B375F" w:rsidTr="009B415B">
        <w:tc>
          <w:tcPr>
            <w:tcW w:w="813"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 xml:space="preserve">N </w:t>
            </w:r>
            <w:proofErr w:type="gramStart"/>
            <w:r>
              <w:rPr>
                <w:sz w:val="18"/>
                <w:szCs w:val="18"/>
                <w:lang w:eastAsia="en-US"/>
              </w:rPr>
              <w:t>п</w:t>
            </w:r>
            <w:proofErr w:type="gramEnd"/>
            <w:r>
              <w:rPr>
                <w:sz w:val="18"/>
                <w:szCs w:val="18"/>
                <w:lang w:eastAsia="en-US"/>
              </w:rPr>
              <w:t>/п</w:t>
            </w:r>
          </w:p>
        </w:tc>
        <w:tc>
          <w:tcPr>
            <w:tcW w:w="2933"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Наименование объекта</w:t>
            </w:r>
          </w:p>
        </w:tc>
        <w:tc>
          <w:tcPr>
            <w:tcW w:w="3400" w:type="dxa"/>
            <w:gridSpan w:val="2"/>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Предельные показатели минимально допустимого уровня обеспеченности</w:t>
            </w:r>
          </w:p>
        </w:tc>
        <w:tc>
          <w:tcPr>
            <w:tcW w:w="3122" w:type="dxa"/>
            <w:gridSpan w:val="2"/>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Предельные показатели максимально допустимого уровня территориальной доступности</w:t>
            </w:r>
          </w:p>
        </w:tc>
      </w:tr>
      <w:tr w:rsidR="005B375F" w:rsidTr="009B415B">
        <w:tc>
          <w:tcPr>
            <w:tcW w:w="813"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2933"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единица измерения</w:t>
            </w:r>
          </w:p>
        </w:tc>
        <w:tc>
          <w:tcPr>
            <w:tcW w:w="1558"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величина</w:t>
            </w:r>
          </w:p>
        </w:tc>
        <w:tc>
          <w:tcPr>
            <w:tcW w:w="1416"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единица измерения</w:t>
            </w:r>
          </w:p>
        </w:tc>
        <w:tc>
          <w:tcPr>
            <w:tcW w:w="1706"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величина</w:t>
            </w:r>
          </w:p>
        </w:tc>
      </w:tr>
      <w:tr w:rsidR="005B375F" w:rsidTr="009B415B">
        <w:tc>
          <w:tcPr>
            <w:tcW w:w="813"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1</w:t>
            </w:r>
          </w:p>
        </w:tc>
        <w:tc>
          <w:tcPr>
            <w:tcW w:w="2933"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5</w:t>
            </w:r>
          </w:p>
        </w:tc>
        <w:tc>
          <w:tcPr>
            <w:tcW w:w="1706"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6</w:t>
            </w:r>
          </w:p>
        </w:tc>
      </w:tr>
      <w:tr w:rsidR="005B375F" w:rsidTr="009B415B">
        <w:tc>
          <w:tcPr>
            <w:tcW w:w="813"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1</w:t>
            </w:r>
          </w:p>
        </w:tc>
        <w:tc>
          <w:tcPr>
            <w:tcW w:w="9455" w:type="dxa"/>
            <w:gridSpan w:val="5"/>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both"/>
              <w:rPr>
                <w:sz w:val="18"/>
                <w:szCs w:val="18"/>
                <w:lang w:eastAsia="en-US"/>
              </w:rPr>
            </w:pPr>
            <w:r>
              <w:rPr>
                <w:sz w:val="18"/>
                <w:szCs w:val="18"/>
                <w:lang w:eastAsia="en-US"/>
              </w:rPr>
              <w:t xml:space="preserve">Система объектов инфраструктуры велосипедного транспорта сельских населенных пунктов </w:t>
            </w:r>
          </w:p>
        </w:tc>
      </w:tr>
      <w:tr w:rsidR="005B375F" w:rsidTr="009B415B">
        <w:trPr>
          <w:trHeight w:val="2015"/>
        </w:trPr>
        <w:tc>
          <w:tcPr>
            <w:tcW w:w="813"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bookmarkStart w:id="2" w:name="P2682"/>
            <w:bookmarkStart w:id="3" w:name="P2655"/>
            <w:bookmarkEnd w:id="2"/>
            <w:bookmarkEnd w:id="3"/>
            <w:r>
              <w:rPr>
                <w:sz w:val="18"/>
                <w:szCs w:val="18"/>
                <w:lang w:eastAsia="en-US"/>
              </w:rPr>
              <w:t>1.1</w:t>
            </w:r>
          </w:p>
        </w:tc>
        <w:tc>
          <w:tcPr>
            <w:tcW w:w="2933"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Велосипедные дорожки в составе поперечного профиля улично-дорожной сети магистральных улиц регулируемого движения,</w:t>
            </w:r>
          </w:p>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улиц и дорог местного значения</w:t>
            </w:r>
          </w:p>
        </w:tc>
        <w:tc>
          <w:tcPr>
            <w:tcW w:w="1842"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 xml:space="preserve">протяженность, </w:t>
            </w:r>
            <w:proofErr w:type="gramStart"/>
            <w:r>
              <w:rPr>
                <w:sz w:val="18"/>
                <w:szCs w:val="18"/>
                <w:lang w:eastAsia="en-US"/>
              </w:rPr>
              <w:t>км</w:t>
            </w:r>
            <w:proofErr w:type="gramEnd"/>
          </w:p>
        </w:tc>
        <w:tc>
          <w:tcPr>
            <w:tcW w:w="1558"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определяется заданием на проектирование &lt;*&gt;</w:t>
            </w:r>
          </w:p>
        </w:tc>
        <w:tc>
          <w:tcPr>
            <w:tcW w:w="3122" w:type="dxa"/>
            <w:gridSpan w:val="2"/>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не нормируется</w:t>
            </w:r>
          </w:p>
        </w:tc>
      </w:tr>
      <w:tr w:rsidR="005B375F" w:rsidTr="009B415B">
        <w:tc>
          <w:tcPr>
            <w:tcW w:w="813"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2</w:t>
            </w:r>
          </w:p>
        </w:tc>
        <w:tc>
          <w:tcPr>
            <w:tcW w:w="9455" w:type="dxa"/>
            <w:gridSpan w:val="5"/>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both"/>
              <w:rPr>
                <w:sz w:val="18"/>
                <w:szCs w:val="18"/>
                <w:lang w:eastAsia="en-US"/>
              </w:rPr>
            </w:pPr>
            <w:r>
              <w:rPr>
                <w:sz w:val="18"/>
                <w:szCs w:val="18"/>
                <w:lang w:eastAsia="en-US"/>
              </w:rPr>
              <w:t xml:space="preserve">Система объектов инфраструктуры велосипедного транспорта за границами сельских населенных пунктов </w:t>
            </w:r>
          </w:p>
        </w:tc>
      </w:tr>
      <w:tr w:rsidR="005B375F" w:rsidTr="009B415B">
        <w:tc>
          <w:tcPr>
            <w:tcW w:w="813"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2.1</w:t>
            </w:r>
          </w:p>
        </w:tc>
        <w:tc>
          <w:tcPr>
            <w:tcW w:w="2933"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Велосипедные дорожки на подходах к населенным пунктам, к местам рекреаций, местам приложения труда и на туристических маршрутах</w:t>
            </w:r>
          </w:p>
        </w:tc>
        <w:tc>
          <w:tcPr>
            <w:tcW w:w="1842"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количество</w:t>
            </w:r>
          </w:p>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(объект)</w:t>
            </w:r>
          </w:p>
        </w:tc>
        <w:tc>
          <w:tcPr>
            <w:tcW w:w="1558" w:type="dxa"/>
            <w:vMerge w:val="restart"/>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Определяется заданием на проектирование</w:t>
            </w:r>
          </w:p>
        </w:tc>
        <w:tc>
          <w:tcPr>
            <w:tcW w:w="3122" w:type="dxa"/>
            <w:gridSpan w:val="2"/>
            <w:vMerge w:val="restart"/>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не нормируется</w:t>
            </w:r>
          </w:p>
        </w:tc>
      </w:tr>
      <w:tr w:rsidR="005B375F" w:rsidTr="009B415B">
        <w:tc>
          <w:tcPr>
            <w:tcW w:w="813"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2933"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протяженность,</w:t>
            </w:r>
          </w:p>
          <w:p w:rsidR="005B375F" w:rsidRDefault="005B375F">
            <w:pPr>
              <w:widowControl w:val="0"/>
              <w:autoSpaceDE w:val="0"/>
              <w:autoSpaceDN w:val="0"/>
              <w:spacing w:line="276" w:lineRule="auto"/>
              <w:ind w:right="-1"/>
              <w:jc w:val="center"/>
              <w:rPr>
                <w:sz w:val="18"/>
                <w:szCs w:val="18"/>
                <w:lang w:eastAsia="en-US"/>
              </w:rPr>
            </w:pPr>
            <w:r>
              <w:rPr>
                <w:sz w:val="18"/>
                <w:szCs w:val="18"/>
                <w:lang w:eastAsia="en-US"/>
              </w:rPr>
              <w:t>км</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c>
          <w:tcPr>
            <w:tcW w:w="3122" w:type="dxa"/>
            <w:gridSpan w:val="2"/>
            <w:vMerge/>
            <w:tcBorders>
              <w:top w:val="single" w:sz="4" w:space="0" w:color="auto"/>
              <w:left w:val="single" w:sz="4" w:space="0" w:color="auto"/>
              <w:bottom w:val="single" w:sz="4" w:space="0" w:color="auto"/>
              <w:right w:val="single" w:sz="4" w:space="0" w:color="auto"/>
            </w:tcBorders>
            <w:vAlign w:val="center"/>
            <w:hideMark/>
          </w:tcPr>
          <w:p w:rsidR="005B375F" w:rsidRDefault="005B375F">
            <w:pPr>
              <w:rPr>
                <w:sz w:val="18"/>
                <w:szCs w:val="18"/>
                <w:lang w:eastAsia="en-US"/>
              </w:rPr>
            </w:pPr>
          </w:p>
        </w:tc>
      </w:tr>
    </w:tbl>
    <w:p w:rsidR="005B375F" w:rsidRDefault="005B375F" w:rsidP="005B375F">
      <w:pPr>
        <w:ind w:right="-1"/>
        <w:contextualSpacing/>
        <w:jc w:val="both"/>
        <w:rPr>
          <w:color w:val="000000"/>
          <w:sz w:val="18"/>
          <w:szCs w:val="18"/>
          <w:u w:val="single"/>
        </w:rPr>
      </w:pPr>
      <w:bookmarkStart w:id="4" w:name="P2738"/>
      <w:bookmarkEnd w:id="4"/>
      <w:r>
        <w:rPr>
          <w:color w:val="000000"/>
          <w:sz w:val="18"/>
          <w:szCs w:val="18"/>
          <w:u w:val="single"/>
        </w:rPr>
        <w:t>Примечания:</w:t>
      </w:r>
    </w:p>
    <w:p w:rsidR="005B375F" w:rsidRDefault="005B375F" w:rsidP="005B375F">
      <w:pPr>
        <w:widowControl w:val="0"/>
        <w:autoSpaceDE w:val="0"/>
        <w:autoSpaceDN w:val="0"/>
        <w:ind w:right="-1"/>
        <w:jc w:val="both"/>
        <w:rPr>
          <w:sz w:val="18"/>
          <w:szCs w:val="18"/>
        </w:rPr>
      </w:pPr>
      <w:r>
        <w:rPr>
          <w:sz w:val="18"/>
          <w:szCs w:val="18"/>
        </w:rPr>
        <w:t xml:space="preserve">Во дворах жилых домов </w:t>
      </w:r>
      <w:proofErr w:type="spellStart"/>
      <w:r>
        <w:rPr>
          <w:sz w:val="18"/>
          <w:szCs w:val="18"/>
        </w:rPr>
        <w:t>велополосы</w:t>
      </w:r>
      <w:proofErr w:type="spellEnd"/>
      <w:r>
        <w:rPr>
          <w:sz w:val="18"/>
          <w:szCs w:val="18"/>
        </w:rPr>
        <w:t xml:space="preserve"> не устраиваются.</w:t>
      </w:r>
    </w:p>
    <w:p w:rsidR="005B375F" w:rsidRDefault="005B375F" w:rsidP="005B375F">
      <w:pPr>
        <w:ind w:right="-1"/>
        <w:contextualSpacing/>
        <w:jc w:val="both"/>
        <w:rPr>
          <w:rFonts w:eastAsia="Calibri"/>
          <w:sz w:val="18"/>
          <w:szCs w:val="18"/>
          <w:lang w:eastAsia="en-US"/>
        </w:rPr>
      </w:pPr>
      <w:bookmarkStart w:id="5" w:name="P2725"/>
      <w:bookmarkStart w:id="6" w:name="P2727"/>
      <w:bookmarkEnd w:id="5"/>
      <w:bookmarkEnd w:id="6"/>
      <w:r>
        <w:rPr>
          <w:rFonts w:eastAsia="Calibri"/>
          <w:sz w:val="18"/>
          <w:szCs w:val="18"/>
          <w:lang w:eastAsia="en-US"/>
        </w:rPr>
        <w: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5B375F" w:rsidRDefault="005B375F" w:rsidP="005B375F">
      <w:pPr>
        <w:widowControl w:val="0"/>
        <w:autoSpaceDE w:val="0"/>
        <w:autoSpaceDN w:val="0"/>
        <w:ind w:right="-1" w:firstLine="567"/>
        <w:jc w:val="both"/>
        <w:rPr>
          <w:sz w:val="18"/>
          <w:szCs w:val="18"/>
        </w:rPr>
      </w:pPr>
      <w:r>
        <w:rPr>
          <w:sz w:val="18"/>
          <w:szCs w:val="18"/>
        </w:rPr>
        <w:t>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Pr>
          <w:sz w:val="18"/>
          <w:szCs w:val="18"/>
        </w:rPr>
        <w:t>велопешеходные</w:t>
      </w:r>
      <w:proofErr w:type="spellEnd"/>
      <w:r>
        <w:rPr>
          <w:sz w:val="18"/>
          <w:szCs w:val="18"/>
        </w:rPr>
        <w:t xml:space="preserve"> дорожки, а также полосы для велосипедистов):</w:t>
      </w:r>
    </w:p>
    <w:p w:rsidR="005B375F" w:rsidRDefault="005B375F" w:rsidP="005B375F">
      <w:pPr>
        <w:widowControl w:val="0"/>
        <w:autoSpaceDE w:val="0"/>
        <w:autoSpaceDN w:val="0"/>
        <w:ind w:right="-1" w:firstLine="567"/>
        <w:jc w:val="both"/>
        <w:rPr>
          <w:sz w:val="18"/>
          <w:szCs w:val="18"/>
        </w:rPr>
      </w:pPr>
      <w:r>
        <w:rPr>
          <w:sz w:val="18"/>
          <w:szCs w:val="18"/>
        </w:rPr>
        <w:t xml:space="preserve">- кварталов (передвижение внутри квартала, </w:t>
      </w:r>
      <w:proofErr w:type="spellStart"/>
      <w:r>
        <w:rPr>
          <w:sz w:val="18"/>
          <w:szCs w:val="18"/>
        </w:rPr>
        <w:t>велотранспортные</w:t>
      </w:r>
      <w:proofErr w:type="spellEnd"/>
      <w:r>
        <w:rPr>
          <w:sz w:val="18"/>
          <w:szCs w:val="18"/>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5B375F" w:rsidRDefault="005B375F" w:rsidP="005B375F">
      <w:pPr>
        <w:widowControl w:val="0"/>
        <w:autoSpaceDE w:val="0"/>
        <w:autoSpaceDN w:val="0"/>
        <w:ind w:right="-1" w:firstLine="567"/>
        <w:jc w:val="both"/>
        <w:rPr>
          <w:sz w:val="18"/>
          <w:szCs w:val="18"/>
        </w:rPr>
      </w:pPr>
      <w:r>
        <w:rPr>
          <w:sz w:val="18"/>
          <w:szCs w:val="18"/>
        </w:rPr>
        <w:t xml:space="preserve">- микрорайонов (передвижение внутри микрорайона, </w:t>
      </w:r>
      <w:proofErr w:type="spellStart"/>
      <w:r>
        <w:rPr>
          <w:sz w:val="18"/>
          <w:szCs w:val="18"/>
        </w:rPr>
        <w:t>велотранспортные</w:t>
      </w:r>
      <w:proofErr w:type="spellEnd"/>
      <w:r>
        <w:rPr>
          <w:sz w:val="18"/>
          <w:szCs w:val="18"/>
        </w:rPr>
        <w:t xml:space="preserve"> маршруты, обеспечивающие доступ к жилым </w:t>
      </w:r>
      <w:r>
        <w:rPr>
          <w:sz w:val="18"/>
          <w:szCs w:val="18"/>
        </w:rPr>
        <w:lastRenderedPageBreak/>
        <w:t>зданиям и другим местам притяжения, характеризующиеся низкой скоростью, низкой интенсивностью движения);</w:t>
      </w:r>
    </w:p>
    <w:p w:rsidR="005B375F" w:rsidRDefault="005B375F" w:rsidP="005B375F">
      <w:pPr>
        <w:widowControl w:val="0"/>
        <w:autoSpaceDE w:val="0"/>
        <w:autoSpaceDN w:val="0"/>
        <w:ind w:right="-1" w:firstLine="567"/>
        <w:jc w:val="both"/>
        <w:rPr>
          <w:sz w:val="18"/>
          <w:szCs w:val="18"/>
        </w:rPr>
      </w:pPr>
      <w:r>
        <w:rPr>
          <w:sz w:val="18"/>
          <w:szCs w:val="18"/>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Pr>
          <w:sz w:val="18"/>
          <w:szCs w:val="18"/>
        </w:rPr>
        <w:t>велотранспортные</w:t>
      </w:r>
      <w:proofErr w:type="spellEnd"/>
      <w:r>
        <w:rPr>
          <w:sz w:val="18"/>
          <w:szCs w:val="18"/>
        </w:rPr>
        <w:t xml:space="preserve"> маршруты, обеспечивающие быстрое и беспрепятственное передвижение между частями населенного пункта);</w:t>
      </w:r>
    </w:p>
    <w:p w:rsidR="005B375F" w:rsidRDefault="005B375F" w:rsidP="005B375F">
      <w:pPr>
        <w:widowControl w:val="0"/>
        <w:autoSpaceDE w:val="0"/>
        <w:autoSpaceDN w:val="0"/>
        <w:ind w:right="-1" w:firstLine="567"/>
        <w:jc w:val="both"/>
        <w:rPr>
          <w:sz w:val="18"/>
          <w:szCs w:val="18"/>
        </w:rPr>
      </w:pPr>
      <w:r>
        <w:rPr>
          <w:sz w:val="18"/>
          <w:szCs w:val="18"/>
        </w:rPr>
        <w:t>- в составе поперечного профиля улично-дорожной сети.</w:t>
      </w:r>
    </w:p>
    <w:p w:rsidR="005B375F" w:rsidRDefault="005B375F" w:rsidP="005B375F">
      <w:pPr>
        <w:widowControl w:val="0"/>
        <w:autoSpaceDE w:val="0"/>
        <w:autoSpaceDN w:val="0"/>
        <w:ind w:right="-1" w:firstLine="567"/>
        <w:jc w:val="both"/>
        <w:rPr>
          <w:sz w:val="18"/>
          <w:szCs w:val="18"/>
        </w:rPr>
      </w:pPr>
      <w:r>
        <w:rPr>
          <w:sz w:val="18"/>
          <w:szCs w:val="18"/>
        </w:rPr>
        <w:t>Цели создания системы:</w:t>
      </w:r>
    </w:p>
    <w:p w:rsidR="005B375F" w:rsidRDefault="005B375F" w:rsidP="005B375F">
      <w:pPr>
        <w:widowControl w:val="0"/>
        <w:autoSpaceDE w:val="0"/>
        <w:autoSpaceDN w:val="0"/>
        <w:ind w:right="-1" w:firstLine="567"/>
        <w:jc w:val="both"/>
        <w:rPr>
          <w:sz w:val="18"/>
          <w:szCs w:val="18"/>
        </w:rPr>
      </w:pPr>
      <w:r>
        <w:rPr>
          <w:sz w:val="18"/>
          <w:szCs w:val="18"/>
        </w:rPr>
        <w:t>- повышение удобства передвижения на расстояния до 10 - 15 км;</w:t>
      </w:r>
    </w:p>
    <w:p w:rsidR="005B375F" w:rsidRDefault="005B375F" w:rsidP="005B375F">
      <w:pPr>
        <w:widowControl w:val="0"/>
        <w:autoSpaceDE w:val="0"/>
        <w:autoSpaceDN w:val="0"/>
        <w:ind w:right="-1" w:firstLine="567"/>
        <w:jc w:val="both"/>
        <w:rPr>
          <w:sz w:val="18"/>
          <w:szCs w:val="18"/>
        </w:rPr>
      </w:pPr>
      <w:r>
        <w:rPr>
          <w:sz w:val="18"/>
          <w:szCs w:val="18"/>
        </w:rPr>
        <w:t>- повышение доступности территорий;</w:t>
      </w:r>
    </w:p>
    <w:p w:rsidR="005B375F" w:rsidRDefault="005B375F" w:rsidP="005B375F">
      <w:pPr>
        <w:widowControl w:val="0"/>
        <w:autoSpaceDE w:val="0"/>
        <w:autoSpaceDN w:val="0"/>
        <w:ind w:right="-1" w:firstLine="567"/>
        <w:jc w:val="both"/>
        <w:rPr>
          <w:sz w:val="18"/>
          <w:szCs w:val="18"/>
        </w:rPr>
      </w:pPr>
      <w:r>
        <w:rPr>
          <w:sz w:val="18"/>
          <w:szCs w:val="18"/>
        </w:rPr>
        <w:t>- решение транспортных, экологических, социальных проблем;</w:t>
      </w:r>
    </w:p>
    <w:p w:rsidR="005B375F" w:rsidRDefault="005B375F" w:rsidP="005B375F">
      <w:pPr>
        <w:widowControl w:val="0"/>
        <w:autoSpaceDE w:val="0"/>
        <w:autoSpaceDN w:val="0"/>
        <w:ind w:right="-1" w:firstLine="567"/>
        <w:jc w:val="both"/>
        <w:rPr>
          <w:sz w:val="18"/>
          <w:szCs w:val="18"/>
        </w:rPr>
      </w:pPr>
      <w:r>
        <w:rPr>
          <w:sz w:val="18"/>
          <w:szCs w:val="18"/>
        </w:rPr>
        <w:t>- сокращение затрат на здравоохранение;</w:t>
      </w:r>
    </w:p>
    <w:p w:rsidR="005B375F" w:rsidRDefault="005B375F" w:rsidP="005B375F">
      <w:pPr>
        <w:widowControl w:val="0"/>
        <w:autoSpaceDE w:val="0"/>
        <w:autoSpaceDN w:val="0"/>
        <w:ind w:right="-1" w:firstLine="567"/>
        <w:jc w:val="both"/>
        <w:rPr>
          <w:sz w:val="18"/>
          <w:szCs w:val="18"/>
        </w:rPr>
      </w:pPr>
      <w:r>
        <w:rPr>
          <w:sz w:val="18"/>
          <w:szCs w:val="18"/>
        </w:rPr>
        <w:t>- повышение качества среды обитания за счет сокращения числа поездок на автомобилях на расстояния до 10 - 15 км.</w:t>
      </w:r>
    </w:p>
    <w:p w:rsidR="005B375F" w:rsidRDefault="005B375F" w:rsidP="005B375F">
      <w:pPr>
        <w:widowControl w:val="0"/>
        <w:autoSpaceDE w:val="0"/>
        <w:autoSpaceDN w:val="0"/>
        <w:ind w:right="-1" w:firstLine="567"/>
        <w:jc w:val="both"/>
        <w:rPr>
          <w:sz w:val="18"/>
          <w:szCs w:val="18"/>
        </w:rPr>
      </w:pPr>
      <w:proofErr w:type="gramStart"/>
      <w:r>
        <w:rPr>
          <w:sz w:val="18"/>
          <w:szCs w:val="18"/>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Pr>
          <w:sz w:val="18"/>
          <w:szCs w:val="18"/>
        </w:rPr>
        <w:t xml:space="preserve"> в Российской Федерации и о внесении изменений в отдельные законодательные акты Российской Федерации".</w:t>
      </w:r>
    </w:p>
    <w:p w:rsidR="005B375F" w:rsidRDefault="005B375F" w:rsidP="005B375F">
      <w:pPr>
        <w:widowControl w:val="0"/>
        <w:autoSpaceDE w:val="0"/>
        <w:autoSpaceDN w:val="0"/>
        <w:ind w:right="-1" w:firstLine="567"/>
        <w:jc w:val="both"/>
        <w:rPr>
          <w:sz w:val="18"/>
          <w:szCs w:val="18"/>
        </w:rPr>
      </w:pPr>
      <w:r>
        <w:rPr>
          <w:sz w:val="18"/>
          <w:szCs w:val="18"/>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5B375F" w:rsidRDefault="005B375F" w:rsidP="005B375F">
      <w:pPr>
        <w:widowControl w:val="0"/>
        <w:autoSpaceDE w:val="0"/>
        <w:autoSpaceDN w:val="0"/>
        <w:ind w:right="-1" w:firstLine="567"/>
        <w:jc w:val="both"/>
        <w:rPr>
          <w:sz w:val="18"/>
          <w:szCs w:val="18"/>
        </w:rPr>
      </w:pPr>
      <w:r>
        <w:rPr>
          <w:sz w:val="18"/>
          <w:szCs w:val="18"/>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Pr>
          <w:sz w:val="18"/>
          <w:szCs w:val="18"/>
        </w:rPr>
        <w:t>велодвижение</w:t>
      </w:r>
      <w:proofErr w:type="spellEnd"/>
      <w:r>
        <w:rPr>
          <w:sz w:val="18"/>
          <w:szCs w:val="18"/>
        </w:rPr>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5B375F" w:rsidRDefault="005B375F" w:rsidP="005B375F">
      <w:pPr>
        <w:widowControl w:val="0"/>
        <w:autoSpaceDE w:val="0"/>
        <w:autoSpaceDN w:val="0"/>
        <w:ind w:right="-1" w:firstLine="567"/>
        <w:jc w:val="both"/>
        <w:rPr>
          <w:sz w:val="18"/>
          <w:szCs w:val="18"/>
        </w:rPr>
      </w:pPr>
      <w:r>
        <w:rPr>
          <w:sz w:val="18"/>
          <w:szCs w:val="18"/>
        </w:rPr>
        <w:t xml:space="preserve">При проектировании и устройстве </w:t>
      </w:r>
      <w:proofErr w:type="spellStart"/>
      <w:r>
        <w:rPr>
          <w:sz w:val="18"/>
          <w:szCs w:val="18"/>
        </w:rPr>
        <w:t>велополос</w:t>
      </w:r>
      <w:proofErr w:type="spellEnd"/>
      <w:r>
        <w:rPr>
          <w:sz w:val="18"/>
          <w:szCs w:val="18"/>
        </w:rPr>
        <w:t xml:space="preserve">, </w:t>
      </w:r>
      <w:proofErr w:type="spellStart"/>
      <w:r>
        <w:rPr>
          <w:sz w:val="18"/>
          <w:szCs w:val="18"/>
        </w:rPr>
        <w:t>велопешеходных</w:t>
      </w:r>
      <w:proofErr w:type="spellEnd"/>
      <w:r>
        <w:rPr>
          <w:sz w:val="18"/>
          <w:szCs w:val="18"/>
        </w:rPr>
        <w:t xml:space="preserve"> дорожек следует соблюдать следующие рекомендации:</w:t>
      </w:r>
    </w:p>
    <w:p w:rsidR="005B375F" w:rsidRDefault="005B375F" w:rsidP="005B375F">
      <w:pPr>
        <w:widowControl w:val="0"/>
        <w:autoSpaceDE w:val="0"/>
        <w:autoSpaceDN w:val="0"/>
        <w:ind w:right="-1" w:firstLine="567"/>
        <w:jc w:val="both"/>
        <w:rPr>
          <w:sz w:val="18"/>
          <w:szCs w:val="18"/>
        </w:rPr>
      </w:pPr>
      <w:r>
        <w:rPr>
          <w:sz w:val="18"/>
          <w:szCs w:val="18"/>
        </w:rPr>
        <w:t xml:space="preserve">- </w:t>
      </w:r>
      <w:proofErr w:type="spellStart"/>
      <w:r>
        <w:rPr>
          <w:sz w:val="18"/>
          <w:szCs w:val="18"/>
        </w:rPr>
        <w:t>велополосы</w:t>
      </w:r>
      <w:proofErr w:type="spellEnd"/>
      <w:r>
        <w:rPr>
          <w:sz w:val="18"/>
          <w:szCs w:val="18"/>
        </w:rPr>
        <w:t xml:space="preserve">, </w:t>
      </w:r>
      <w:proofErr w:type="spellStart"/>
      <w:r>
        <w:rPr>
          <w:sz w:val="18"/>
          <w:szCs w:val="18"/>
        </w:rPr>
        <w:t>велопешеходные</w:t>
      </w:r>
      <w:proofErr w:type="spellEnd"/>
      <w:r>
        <w:rPr>
          <w:sz w:val="18"/>
          <w:szCs w:val="18"/>
        </w:rPr>
        <w:t xml:space="preserve"> дорожки необходимо проектировать таким образом, чтобы они обеспечивали непрерывность всего комплекса пешеходных и </w:t>
      </w:r>
      <w:proofErr w:type="spellStart"/>
      <w:r>
        <w:rPr>
          <w:sz w:val="18"/>
          <w:szCs w:val="18"/>
        </w:rPr>
        <w:t>велотранспортных</w:t>
      </w:r>
      <w:proofErr w:type="spellEnd"/>
      <w:r>
        <w:rPr>
          <w:sz w:val="18"/>
          <w:szCs w:val="18"/>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5B375F" w:rsidRDefault="005B375F" w:rsidP="005B375F">
      <w:pPr>
        <w:widowControl w:val="0"/>
        <w:autoSpaceDE w:val="0"/>
        <w:autoSpaceDN w:val="0"/>
        <w:ind w:right="-1" w:firstLine="567"/>
        <w:jc w:val="both"/>
        <w:rPr>
          <w:sz w:val="18"/>
          <w:szCs w:val="18"/>
        </w:rPr>
      </w:pPr>
      <w:r>
        <w:rPr>
          <w:sz w:val="18"/>
          <w:szCs w:val="18"/>
        </w:rPr>
        <w:t xml:space="preserve">- </w:t>
      </w:r>
      <w:proofErr w:type="spellStart"/>
      <w:r>
        <w:rPr>
          <w:sz w:val="18"/>
          <w:szCs w:val="18"/>
        </w:rPr>
        <w:t>велотранспортные</w:t>
      </w:r>
      <w:proofErr w:type="spellEnd"/>
      <w:r>
        <w:rPr>
          <w:sz w:val="18"/>
          <w:szCs w:val="18"/>
        </w:rPr>
        <w:t xml:space="preserve"> маршруты следует прокладывать по кратчайшим путям с учетом обеспечения безопасности движения;</w:t>
      </w:r>
    </w:p>
    <w:p w:rsidR="005B375F" w:rsidRDefault="005B375F" w:rsidP="005B375F">
      <w:pPr>
        <w:widowControl w:val="0"/>
        <w:autoSpaceDE w:val="0"/>
        <w:autoSpaceDN w:val="0"/>
        <w:ind w:right="-1" w:firstLine="567"/>
        <w:jc w:val="both"/>
        <w:rPr>
          <w:sz w:val="18"/>
          <w:szCs w:val="18"/>
        </w:rPr>
      </w:pPr>
      <w:r>
        <w:rPr>
          <w:sz w:val="18"/>
          <w:szCs w:val="18"/>
        </w:rPr>
        <w:t xml:space="preserve">- </w:t>
      </w:r>
      <w:proofErr w:type="spellStart"/>
      <w:r>
        <w:rPr>
          <w:sz w:val="18"/>
          <w:szCs w:val="18"/>
        </w:rPr>
        <w:t>велополосы</w:t>
      </w:r>
      <w:proofErr w:type="spellEnd"/>
      <w:r>
        <w:rPr>
          <w:sz w:val="18"/>
          <w:szCs w:val="18"/>
        </w:rPr>
        <w:t xml:space="preserve"> и </w:t>
      </w:r>
      <w:proofErr w:type="spellStart"/>
      <w:r>
        <w:rPr>
          <w:sz w:val="18"/>
          <w:szCs w:val="18"/>
        </w:rPr>
        <w:t>велопешеходные</w:t>
      </w:r>
      <w:proofErr w:type="spellEnd"/>
      <w:r>
        <w:rPr>
          <w:sz w:val="18"/>
          <w:szCs w:val="18"/>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5B375F" w:rsidRDefault="005B375F" w:rsidP="005B375F">
      <w:pPr>
        <w:widowControl w:val="0"/>
        <w:autoSpaceDE w:val="0"/>
        <w:autoSpaceDN w:val="0"/>
        <w:ind w:right="-1" w:firstLine="567"/>
        <w:jc w:val="both"/>
        <w:rPr>
          <w:sz w:val="18"/>
          <w:szCs w:val="18"/>
        </w:rPr>
      </w:pPr>
      <w:r>
        <w:rPr>
          <w:sz w:val="18"/>
          <w:szCs w:val="18"/>
        </w:rPr>
        <w:t xml:space="preserve">- обустройство </w:t>
      </w:r>
      <w:proofErr w:type="spellStart"/>
      <w:r>
        <w:rPr>
          <w:sz w:val="18"/>
          <w:szCs w:val="18"/>
        </w:rPr>
        <w:t>велопешеходных</w:t>
      </w:r>
      <w:proofErr w:type="spellEnd"/>
      <w:r>
        <w:rPr>
          <w:sz w:val="18"/>
          <w:szCs w:val="18"/>
        </w:rPr>
        <w:t xml:space="preserve"> дорожек должно обеспечивать комфортность движения по ним всех предполагаемых (прогнозируемых) групп пользователей;</w:t>
      </w:r>
    </w:p>
    <w:p w:rsidR="005B375F" w:rsidRDefault="005B375F" w:rsidP="005B375F">
      <w:pPr>
        <w:widowControl w:val="0"/>
        <w:autoSpaceDE w:val="0"/>
        <w:autoSpaceDN w:val="0"/>
        <w:ind w:right="-1" w:firstLine="567"/>
        <w:jc w:val="both"/>
        <w:rPr>
          <w:sz w:val="18"/>
          <w:szCs w:val="18"/>
        </w:rPr>
      </w:pPr>
      <w:r>
        <w:rPr>
          <w:sz w:val="18"/>
          <w:szCs w:val="18"/>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5B375F" w:rsidRDefault="005B375F" w:rsidP="005B375F">
      <w:pPr>
        <w:widowControl w:val="0"/>
        <w:autoSpaceDE w:val="0"/>
        <w:autoSpaceDN w:val="0"/>
        <w:ind w:right="-1" w:firstLine="567"/>
        <w:jc w:val="both"/>
        <w:rPr>
          <w:sz w:val="18"/>
          <w:szCs w:val="18"/>
        </w:rPr>
      </w:pPr>
      <w:r>
        <w:rPr>
          <w:sz w:val="18"/>
          <w:szCs w:val="18"/>
        </w:rPr>
        <w:t xml:space="preserve">- решетки водостока, размещаемые при необходимости на </w:t>
      </w:r>
      <w:proofErr w:type="spellStart"/>
      <w:r>
        <w:rPr>
          <w:sz w:val="18"/>
          <w:szCs w:val="18"/>
        </w:rPr>
        <w:t>велопешеходных</w:t>
      </w:r>
      <w:proofErr w:type="spellEnd"/>
      <w:r>
        <w:rPr>
          <w:sz w:val="18"/>
          <w:szCs w:val="18"/>
        </w:rPr>
        <w:t xml:space="preserve"> дорожках и </w:t>
      </w:r>
      <w:proofErr w:type="spellStart"/>
      <w:r>
        <w:rPr>
          <w:sz w:val="18"/>
          <w:szCs w:val="18"/>
        </w:rPr>
        <w:t>велополосах</w:t>
      </w:r>
      <w:proofErr w:type="spellEnd"/>
      <w:r>
        <w:rPr>
          <w:sz w:val="18"/>
          <w:szCs w:val="18"/>
        </w:rPr>
        <w:t>, должны выполняться со щелями, направленными поперек направления движения велосипедистов.</w:t>
      </w:r>
    </w:p>
    <w:p w:rsidR="005B375F" w:rsidRDefault="005B375F" w:rsidP="005B375F">
      <w:pPr>
        <w:widowControl w:val="0"/>
        <w:autoSpaceDE w:val="0"/>
        <w:autoSpaceDN w:val="0"/>
        <w:ind w:right="-1" w:firstLine="567"/>
        <w:jc w:val="both"/>
        <w:rPr>
          <w:sz w:val="18"/>
          <w:szCs w:val="18"/>
        </w:rPr>
      </w:pPr>
      <w:proofErr w:type="spellStart"/>
      <w:r>
        <w:rPr>
          <w:sz w:val="18"/>
          <w:szCs w:val="18"/>
        </w:rPr>
        <w:t>Велополосы</w:t>
      </w:r>
      <w:proofErr w:type="spellEnd"/>
      <w:r>
        <w:rPr>
          <w:sz w:val="18"/>
          <w:szCs w:val="18"/>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Pr>
          <w:sz w:val="18"/>
          <w:szCs w:val="18"/>
        </w:rPr>
        <w:t>Р</w:t>
      </w:r>
      <w:proofErr w:type="gramEnd"/>
      <w:r>
        <w:rPr>
          <w:sz w:val="18"/>
          <w:szCs w:val="18"/>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B375F" w:rsidRDefault="005B375F" w:rsidP="005B375F">
      <w:pPr>
        <w:ind w:right="-1" w:firstLine="567"/>
        <w:contextualSpacing/>
        <w:jc w:val="both"/>
        <w:rPr>
          <w:rFonts w:eastAsia="Calibri"/>
          <w:color w:val="000000"/>
          <w:sz w:val="18"/>
          <w:szCs w:val="18"/>
          <w:lang w:eastAsia="en-US"/>
        </w:rPr>
      </w:pPr>
      <w:r>
        <w:rPr>
          <w:rFonts w:eastAsia="Calibri"/>
          <w:sz w:val="18"/>
          <w:szCs w:val="18"/>
          <w:lang w:eastAsia="en-US"/>
        </w:rPr>
        <w:t xml:space="preserve">Велосипедные дорожки и </w:t>
      </w:r>
      <w:proofErr w:type="spellStart"/>
      <w:r>
        <w:rPr>
          <w:rFonts w:eastAsia="Calibri"/>
          <w:sz w:val="18"/>
          <w:szCs w:val="18"/>
          <w:lang w:eastAsia="en-US"/>
        </w:rPr>
        <w:t>велопешеходные</w:t>
      </w:r>
      <w:proofErr w:type="spellEnd"/>
      <w:r>
        <w:rPr>
          <w:rFonts w:eastAsia="Calibri"/>
          <w:sz w:val="18"/>
          <w:szCs w:val="18"/>
          <w:lang w:eastAsia="en-US"/>
        </w:rPr>
        <w:t xml:space="preserve"> дорожки, образующие </w:t>
      </w:r>
      <w:proofErr w:type="spellStart"/>
      <w:r>
        <w:rPr>
          <w:rFonts w:eastAsia="Calibri"/>
          <w:sz w:val="18"/>
          <w:szCs w:val="18"/>
          <w:lang w:eastAsia="en-US"/>
        </w:rPr>
        <w:t>велотранспортные</w:t>
      </w:r>
      <w:proofErr w:type="spellEnd"/>
      <w:r>
        <w:rPr>
          <w:rFonts w:eastAsia="Calibri"/>
          <w:sz w:val="18"/>
          <w:szCs w:val="18"/>
          <w:lang w:eastAsia="en-US"/>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Pr>
          <w:rFonts w:eastAsia="Calibri"/>
          <w:sz w:val="18"/>
          <w:szCs w:val="18"/>
          <w:lang w:eastAsia="en-US"/>
        </w:rPr>
        <w:t>Веломаршруты</w:t>
      </w:r>
      <w:proofErr w:type="spellEnd"/>
      <w:r>
        <w:rPr>
          <w:rFonts w:eastAsia="Calibri"/>
          <w:sz w:val="18"/>
          <w:szCs w:val="18"/>
          <w:lang w:eastAsia="en-US"/>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Pr>
          <w:rFonts w:eastAsia="Calibri"/>
          <w:sz w:val="18"/>
          <w:szCs w:val="18"/>
          <w:lang w:eastAsia="en-US"/>
        </w:rPr>
        <w:t>Р</w:t>
      </w:r>
      <w:proofErr w:type="gramEnd"/>
      <w:r>
        <w:rPr>
          <w:rFonts w:eastAsia="Calibri"/>
          <w:sz w:val="18"/>
          <w:szCs w:val="18"/>
          <w:lang w:eastAsia="en-US"/>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5B375F" w:rsidRDefault="005B375F" w:rsidP="005B375F">
      <w:pPr>
        <w:widowControl w:val="0"/>
        <w:autoSpaceDE w:val="0"/>
        <w:autoSpaceDN w:val="0"/>
        <w:ind w:right="-1" w:firstLine="567"/>
        <w:jc w:val="both"/>
        <w:rPr>
          <w:sz w:val="18"/>
          <w:szCs w:val="18"/>
        </w:rPr>
      </w:pPr>
      <w:r>
        <w:rPr>
          <w:sz w:val="18"/>
          <w:szCs w:val="18"/>
        </w:rPr>
        <w:t>Система объектов инфраструктуры велосипедного транспорта за границами сельских населенных пунктов в зависимости статуса населенного пункта, особенностей прилегающих территорий включает велосипедные дорожки:</w:t>
      </w:r>
    </w:p>
    <w:p w:rsidR="005B375F" w:rsidRDefault="005B375F" w:rsidP="005B375F">
      <w:pPr>
        <w:widowControl w:val="0"/>
        <w:autoSpaceDE w:val="0"/>
        <w:autoSpaceDN w:val="0"/>
        <w:ind w:right="-1" w:firstLine="567"/>
        <w:jc w:val="both"/>
        <w:rPr>
          <w:sz w:val="18"/>
          <w:szCs w:val="18"/>
        </w:rPr>
      </w:pPr>
      <w:r>
        <w:rPr>
          <w:sz w:val="18"/>
          <w:szCs w:val="18"/>
        </w:rPr>
        <w:t>- на подходах к населенным пунктам;</w:t>
      </w:r>
    </w:p>
    <w:p w:rsidR="005B375F" w:rsidRDefault="005B375F" w:rsidP="005B375F">
      <w:pPr>
        <w:widowControl w:val="0"/>
        <w:autoSpaceDE w:val="0"/>
        <w:autoSpaceDN w:val="0"/>
        <w:ind w:right="-1" w:firstLine="567"/>
        <w:jc w:val="both"/>
        <w:rPr>
          <w:sz w:val="18"/>
          <w:szCs w:val="18"/>
        </w:rPr>
      </w:pPr>
      <w:r>
        <w:rPr>
          <w:sz w:val="18"/>
          <w:szCs w:val="18"/>
        </w:rPr>
        <w:t>- к местам рекреаций;</w:t>
      </w:r>
    </w:p>
    <w:p w:rsidR="005B375F" w:rsidRDefault="005B375F" w:rsidP="005B375F">
      <w:pPr>
        <w:widowControl w:val="0"/>
        <w:autoSpaceDE w:val="0"/>
        <w:autoSpaceDN w:val="0"/>
        <w:ind w:right="-1" w:firstLine="567"/>
        <w:jc w:val="both"/>
        <w:rPr>
          <w:sz w:val="18"/>
          <w:szCs w:val="18"/>
        </w:rPr>
      </w:pPr>
      <w:r>
        <w:rPr>
          <w:sz w:val="18"/>
          <w:szCs w:val="18"/>
        </w:rPr>
        <w:t>- на туристических маршрутах;</w:t>
      </w:r>
    </w:p>
    <w:p w:rsidR="005B375F" w:rsidRDefault="005B375F" w:rsidP="005B375F">
      <w:pPr>
        <w:widowControl w:val="0"/>
        <w:autoSpaceDE w:val="0"/>
        <w:autoSpaceDN w:val="0"/>
        <w:ind w:right="-1" w:firstLine="567"/>
        <w:jc w:val="both"/>
        <w:rPr>
          <w:sz w:val="18"/>
          <w:szCs w:val="18"/>
        </w:rPr>
      </w:pPr>
      <w:r>
        <w:rPr>
          <w:sz w:val="18"/>
          <w:szCs w:val="18"/>
        </w:rPr>
        <w:t>- к местам приложения труда.</w:t>
      </w:r>
    </w:p>
    <w:p w:rsidR="005B375F" w:rsidRDefault="005B375F" w:rsidP="005B375F">
      <w:pPr>
        <w:ind w:right="-1" w:firstLine="567"/>
        <w:contextualSpacing/>
        <w:jc w:val="both"/>
        <w:rPr>
          <w:rFonts w:eastAsia="Calibri"/>
          <w:sz w:val="18"/>
          <w:szCs w:val="18"/>
          <w:lang w:eastAsia="en-US"/>
        </w:rPr>
      </w:pPr>
      <w:r>
        <w:rPr>
          <w:rFonts w:eastAsia="Calibri"/>
          <w:sz w:val="18"/>
          <w:szCs w:val="18"/>
          <w:lang w:eastAsia="en-US"/>
        </w:rPr>
        <w:t xml:space="preserve">Велосипедные дорожки на подходах к населенным пунктам должны присоединяться к системе объектов </w:t>
      </w:r>
      <w:proofErr w:type="spellStart"/>
      <w:r>
        <w:rPr>
          <w:rFonts w:eastAsia="Calibri"/>
          <w:sz w:val="18"/>
          <w:szCs w:val="18"/>
          <w:lang w:eastAsia="en-US"/>
        </w:rPr>
        <w:t>велотранспортной</w:t>
      </w:r>
      <w:proofErr w:type="spellEnd"/>
      <w:r>
        <w:rPr>
          <w:rFonts w:eastAsia="Calibri"/>
          <w:sz w:val="18"/>
          <w:szCs w:val="18"/>
          <w:lang w:eastAsia="en-US"/>
        </w:rPr>
        <w:t xml:space="preserve"> инфраструктуры населенных пунктов в целях обеспечения непрерывности велосипедного движения.</w:t>
      </w:r>
    </w:p>
    <w:p w:rsidR="005B375F" w:rsidRDefault="005B375F" w:rsidP="005B375F">
      <w:pPr>
        <w:ind w:right="-1"/>
        <w:contextualSpacing/>
        <w:rPr>
          <w:rFonts w:eastAsia="Calibri"/>
          <w:sz w:val="18"/>
          <w:szCs w:val="18"/>
          <w:lang w:eastAsia="en-US"/>
        </w:rPr>
      </w:pPr>
    </w:p>
    <w:p w:rsidR="005B375F" w:rsidRPr="00CD6104" w:rsidRDefault="005B375F" w:rsidP="005B375F">
      <w:pPr>
        <w:autoSpaceDE w:val="0"/>
        <w:autoSpaceDN w:val="0"/>
        <w:adjustRightInd w:val="0"/>
        <w:ind w:right="-1"/>
        <w:jc w:val="center"/>
        <w:rPr>
          <w:b/>
          <w:bCs/>
          <w:color w:val="000000" w:themeColor="text1"/>
          <w:sz w:val="18"/>
          <w:szCs w:val="18"/>
        </w:rPr>
      </w:pPr>
      <w:r w:rsidRPr="00CD6104">
        <w:rPr>
          <w:b/>
          <w:bCs/>
          <w:color w:val="000000" w:themeColor="text1"/>
          <w:sz w:val="18"/>
          <w:szCs w:val="18"/>
        </w:rPr>
        <w:t>2. МАТЕРИАЛЫ ПО ОБОСНОВАНИЮ РАСЧЕТНЫХ ПОКАЗАТЕЛЕЙ, СОДЕРЖАЩИХСЯ В ОСНОВНОЙ ЧАСТИ НОРМАТИВОВ ГРАДОСТРОИТЕЛЬНОГО ПРОЕКТИРОВАНИЯ;</w:t>
      </w:r>
    </w:p>
    <w:p w:rsidR="005B375F" w:rsidRPr="00CD6104" w:rsidRDefault="005B375F" w:rsidP="005B375F">
      <w:pPr>
        <w:ind w:right="-1"/>
        <w:contextualSpacing/>
        <w:jc w:val="center"/>
        <w:rPr>
          <w:color w:val="000000" w:themeColor="text1"/>
          <w:sz w:val="18"/>
          <w:szCs w:val="18"/>
        </w:rPr>
      </w:pPr>
    </w:p>
    <w:p w:rsidR="005B375F" w:rsidRPr="00CD6104" w:rsidRDefault="005B375F" w:rsidP="005B375F">
      <w:pPr>
        <w:keepNext/>
        <w:tabs>
          <w:tab w:val="left" w:pos="180"/>
        </w:tabs>
        <w:ind w:right="-1"/>
        <w:jc w:val="both"/>
        <w:outlineLvl w:val="2"/>
        <w:rPr>
          <w:b/>
          <w:i/>
          <w:color w:val="000000" w:themeColor="text1"/>
          <w:sz w:val="18"/>
          <w:szCs w:val="18"/>
        </w:rPr>
      </w:pPr>
      <w:r w:rsidRPr="00CD6104">
        <w:rPr>
          <w:b/>
          <w:i/>
          <w:color w:val="000000" w:themeColor="text1"/>
          <w:sz w:val="18"/>
          <w:szCs w:val="18"/>
        </w:rPr>
        <w:t>2.1. Обоснование расчетных показателей объектов, относящиеся к области электр</w:t>
      </w:r>
      <w:proofErr w:type="gramStart"/>
      <w:r w:rsidRPr="00CD6104">
        <w:rPr>
          <w:b/>
          <w:i/>
          <w:color w:val="000000" w:themeColor="text1"/>
          <w:sz w:val="18"/>
          <w:szCs w:val="18"/>
        </w:rPr>
        <w:t>о-</w:t>
      </w:r>
      <w:proofErr w:type="gramEnd"/>
      <w:r w:rsidRPr="00CD6104">
        <w:rPr>
          <w:b/>
          <w:i/>
          <w:color w:val="000000" w:themeColor="text1"/>
          <w:sz w:val="18"/>
          <w:szCs w:val="18"/>
        </w:rPr>
        <w:t>, газо-, водо-, теплоснабжения и водоотведения содержащиеся в пункте 1.1. нормативов</w:t>
      </w:r>
    </w:p>
    <w:p w:rsidR="005B375F" w:rsidRPr="00CD6104" w:rsidRDefault="005B375F" w:rsidP="005B375F">
      <w:pPr>
        <w:keepNext/>
        <w:ind w:right="-1"/>
        <w:jc w:val="both"/>
        <w:outlineLvl w:val="2"/>
        <w:rPr>
          <w:color w:val="000000" w:themeColor="text1"/>
          <w:sz w:val="18"/>
          <w:szCs w:val="18"/>
          <w:u w:val="single"/>
        </w:rPr>
      </w:pPr>
      <w:r w:rsidRPr="00CD6104">
        <w:rPr>
          <w:color w:val="000000" w:themeColor="text1"/>
          <w:sz w:val="18"/>
          <w:szCs w:val="18"/>
          <w:u w:val="single"/>
        </w:rPr>
        <w:t xml:space="preserve">Обоснование расчетных показателей по пункту 1.1.1 </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 xml:space="preserve"> Расчетные показатели:</w:t>
      </w:r>
    </w:p>
    <w:p w:rsidR="005B375F" w:rsidRPr="00CD6104" w:rsidRDefault="005B375F" w:rsidP="005B375F">
      <w:pPr>
        <w:ind w:right="-1"/>
        <w:contextualSpacing/>
        <w:jc w:val="both"/>
        <w:rPr>
          <w:rFonts w:eastAsia="Calibri"/>
          <w:color w:val="000000" w:themeColor="text1"/>
          <w:sz w:val="18"/>
          <w:szCs w:val="18"/>
        </w:rPr>
      </w:pPr>
      <w:r w:rsidRPr="00CD6104">
        <w:rPr>
          <w:rFonts w:eastAsia="Calibri"/>
          <w:color w:val="000000" w:themeColor="text1"/>
          <w:sz w:val="18"/>
          <w:szCs w:val="18"/>
          <w:lang w:eastAsia="en-US"/>
        </w:rPr>
        <w:t xml:space="preserve">-по электропотреблению </w:t>
      </w:r>
      <w:proofErr w:type="spellStart"/>
      <w:r w:rsidRPr="00CD6104">
        <w:rPr>
          <w:rFonts w:eastAsia="Calibri"/>
          <w:color w:val="000000" w:themeColor="text1"/>
          <w:sz w:val="18"/>
          <w:szCs w:val="18"/>
          <w:lang w:eastAsia="en-US"/>
        </w:rPr>
        <w:t>кВт·</w:t>
      </w:r>
      <w:proofErr w:type="gramStart"/>
      <w:r w:rsidRPr="00CD6104">
        <w:rPr>
          <w:rFonts w:eastAsia="Calibri"/>
          <w:color w:val="000000" w:themeColor="text1"/>
          <w:sz w:val="18"/>
          <w:szCs w:val="18"/>
          <w:lang w:eastAsia="en-US"/>
        </w:rPr>
        <w:t>ч</w:t>
      </w:r>
      <w:proofErr w:type="spellEnd"/>
      <w:proofErr w:type="gramEnd"/>
      <w:r w:rsidRPr="00CD6104">
        <w:rPr>
          <w:rFonts w:eastAsia="Calibri"/>
          <w:color w:val="000000" w:themeColor="text1"/>
          <w:sz w:val="18"/>
          <w:szCs w:val="18"/>
          <w:lang w:eastAsia="en-US"/>
        </w:rPr>
        <w:t xml:space="preserve"> /год на 1 чел. приняты на уровне установленном </w:t>
      </w:r>
      <w:r w:rsidRPr="00CD6104">
        <w:rPr>
          <w:rFonts w:eastAsia="Calibri"/>
          <w:bCs/>
          <w:color w:val="000000" w:themeColor="text1"/>
          <w:sz w:val="18"/>
          <w:szCs w:val="18"/>
        </w:rPr>
        <w:t>приняты на уровне рекомендованных приложением Л свода правил СП 42.13330.2016</w:t>
      </w:r>
      <w:r w:rsidRPr="00CD6104">
        <w:rPr>
          <w:rFonts w:eastAsia="Calibri"/>
          <w:color w:val="000000" w:themeColor="text1"/>
          <w:sz w:val="18"/>
          <w:szCs w:val="18"/>
        </w:rPr>
        <w:t xml:space="preserve"> «Градостроительство. Планировка и застройка городских и сельских поселений» </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 xml:space="preserve">-использование максимума  электрической нагрузки </w:t>
      </w:r>
      <w:proofErr w:type="gramStart"/>
      <w:r w:rsidRPr="00CD6104">
        <w:rPr>
          <w:rFonts w:eastAsia="Calibri"/>
          <w:color w:val="000000" w:themeColor="text1"/>
          <w:sz w:val="18"/>
          <w:szCs w:val="18"/>
          <w:lang w:eastAsia="en-US"/>
        </w:rPr>
        <w:t>ч</w:t>
      </w:r>
      <w:proofErr w:type="gramEnd"/>
      <w:r w:rsidRPr="00CD6104">
        <w:rPr>
          <w:rFonts w:eastAsia="Calibri"/>
          <w:color w:val="000000" w:themeColor="text1"/>
          <w:sz w:val="18"/>
          <w:szCs w:val="18"/>
          <w:lang w:eastAsia="en-US"/>
        </w:rPr>
        <w:t>/год так же принято в соответствии с приложением Л СП 42.13330.2016.</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 xml:space="preserve"> -электрическая нагрузка, расход электроэнергии приняты согласно </w:t>
      </w:r>
      <w:hyperlink r:id="rId11" w:history="1">
        <w:r w:rsidRPr="00CD6104">
          <w:rPr>
            <w:rStyle w:val="ac"/>
            <w:rFonts w:eastAsia="Calibri"/>
            <w:color w:val="000000" w:themeColor="text1"/>
            <w:sz w:val="18"/>
            <w:szCs w:val="18"/>
            <w:lang w:eastAsia="en-US"/>
          </w:rPr>
          <w:t>РД 34.20.185-94</w:t>
        </w:r>
      </w:hyperlink>
    </w:p>
    <w:p w:rsidR="005B375F" w:rsidRPr="00CD6104" w:rsidRDefault="005B375F" w:rsidP="005B375F">
      <w:pPr>
        <w:keepNext/>
        <w:ind w:right="-1"/>
        <w:jc w:val="both"/>
        <w:outlineLvl w:val="2"/>
        <w:rPr>
          <w:color w:val="000000" w:themeColor="text1"/>
          <w:sz w:val="18"/>
          <w:szCs w:val="18"/>
          <w:u w:val="single"/>
        </w:rPr>
      </w:pPr>
      <w:r w:rsidRPr="00CD6104">
        <w:rPr>
          <w:color w:val="000000" w:themeColor="text1"/>
          <w:sz w:val="18"/>
          <w:szCs w:val="18"/>
          <w:u w:val="single"/>
        </w:rPr>
        <w:t xml:space="preserve">Обоснование расчетных показателей по пункту 1.2.2 </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Расчетные показатели:</w:t>
      </w:r>
    </w:p>
    <w:p w:rsidR="005B375F" w:rsidRPr="00CD6104" w:rsidRDefault="005B375F" w:rsidP="005B375F">
      <w:pPr>
        <w:widowControl w:val="0"/>
        <w:autoSpaceDE w:val="0"/>
        <w:autoSpaceDN w:val="0"/>
        <w:adjustRightInd w:val="0"/>
        <w:ind w:right="-1"/>
        <w:contextualSpacing/>
        <w:jc w:val="both"/>
        <w:rPr>
          <w:color w:val="000000" w:themeColor="text1"/>
          <w:sz w:val="18"/>
          <w:szCs w:val="18"/>
        </w:rPr>
      </w:pPr>
      <w:proofErr w:type="gramStart"/>
      <w:r w:rsidRPr="00CD6104">
        <w:rPr>
          <w:color w:val="000000" w:themeColor="text1"/>
          <w:sz w:val="18"/>
          <w:szCs w:val="18"/>
        </w:rPr>
        <w:t>По показателям №1,2,3.4 указанные укрупненные показатели потребления газа при теплоте сгорания 34 МДж/ м</w:t>
      </w:r>
      <w:r w:rsidRPr="00CD6104">
        <w:rPr>
          <w:color w:val="000000" w:themeColor="text1"/>
          <w:sz w:val="18"/>
          <w:szCs w:val="18"/>
          <w:vertAlign w:val="superscript"/>
        </w:rPr>
        <w:t>3</w:t>
      </w:r>
      <w:r w:rsidRPr="00CD6104">
        <w:rPr>
          <w:color w:val="000000" w:themeColor="text1"/>
        </w:rPr>
      </w:r>
      <w:r w:rsidRPr="00CD6104">
        <w:rPr>
          <w:color w:val="000000" w:themeColor="text1"/>
        </w:rPr>
        <w:pict>
          <v:rect id="Прямоугольник 9" o:spid="_x0000_s1026" alt="Описание: СП 42-101-2003 Общие положения по проектированию и строительству газораспределительных систем из металлических и полиэтиленовых труб"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" filled="f" stroked="f">
            <o:lock v:ext="edit" aspectratio="t"/>
            <w10:wrap type="none"/>
            <w10:anchorlock/>
          </v:rect>
        </w:pict>
      </w:r>
      <w:r w:rsidRPr="00CD6104">
        <w:rPr>
          <w:color w:val="000000" w:themeColor="text1"/>
          <w:sz w:val="18"/>
          <w:szCs w:val="18"/>
        </w:rPr>
        <w:t xml:space="preserve"> (8000 ккал/ м</w:t>
      </w:r>
      <w:r w:rsidRPr="00CD6104">
        <w:rPr>
          <w:color w:val="000000" w:themeColor="text1"/>
          <w:sz w:val="18"/>
          <w:szCs w:val="18"/>
          <w:vertAlign w:val="superscript"/>
        </w:rPr>
        <w:t>3</w:t>
      </w:r>
      <w:r w:rsidRPr="00CD6104">
        <w:rPr>
          <w:color w:val="000000" w:themeColor="text1"/>
          <w:sz w:val="18"/>
          <w:szCs w:val="18"/>
        </w:rPr>
        <w:t xml:space="preserve">) приняты согласно </w:t>
      </w:r>
      <w:hyperlink r:id="rId12" w:history="1">
        <w:r w:rsidRPr="00CD6104">
          <w:rPr>
            <w:rStyle w:val="ac"/>
            <w:color w:val="000000" w:themeColor="text1"/>
            <w:sz w:val="18"/>
            <w:szCs w:val="18"/>
          </w:rPr>
          <w:t>СП 42-101-2003</w:t>
        </w:r>
      </w:hyperlink>
      <w:r w:rsidRPr="00CD6104">
        <w:rPr>
          <w:color w:val="000000" w:themeColor="text1"/>
          <w:sz w:val="18"/>
          <w:szCs w:val="18"/>
        </w:rPr>
        <w:t xml:space="preserve"> согласно пункту 3.12.следующего содержания «При составлении проектов генеральных планов городов и других поселений допускается принимать укрупненные показатели потребления газа, м3/год на 1 чел., при теплоте сгорания газа 34 МДж/м3 (8000 ккал/м3):</w:t>
      </w:r>
      <w:proofErr w:type="gramEnd"/>
    </w:p>
    <w:p w:rsidR="005B375F" w:rsidRPr="00CD6104" w:rsidRDefault="005B375F" w:rsidP="005B375F">
      <w:pPr>
        <w:widowControl w:val="0"/>
        <w:autoSpaceDE w:val="0"/>
        <w:autoSpaceDN w:val="0"/>
        <w:adjustRightInd w:val="0"/>
        <w:ind w:right="-1"/>
        <w:contextualSpacing/>
        <w:jc w:val="both"/>
        <w:rPr>
          <w:color w:val="000000" w:themeColor="text1"/>
          <w:sz w:val="18"/>
          <w:szCs w:val="18"/>
        </w:rPr>
      </w:pPr>
      <w:r w:rsidRPr="00CD6104">
        <w:rPr>
          <w:b/>
          <w:color w:val="000000" w:themeColor="text1"/>
          <w:sz w:val="18"/>
          <w:szCs w:val="18"/>
        </w:rPr>
        <w:t>-</w:t>
      </w:r>
      <w:r w:rsidRPr="00CD6104">
        <w:rPr>
          <w:color w:val="000000" w:themeColor="text1"/>
          <w:sz w:val="18"/>
          <w:szCs w:val="18"/>
        </w:rPr>
        <w:t>при наличии централизованного горячего водоснабжения - 120;</w:t>
      </w:r>
    </w:p>
    <w:p w:rsidR="005B375F" w:rsidRPr="00CD6104" w:rsidRDefault="005B375F" w:rsidP="005B375F">
      <w:pPr>
        <w:widowControl w:val="0"/>
        <w:autoSpaceDE w:val="0"/>
        <w:autoSpaceDN w:val="0"/>
        <w:adjustRightInd w:val="0"/>
        <w:ind w:right="-1"/>
        <w:contextualSpacing/>
        <w:jc w:val="both"/>
        <w:rPr>
          <w:color w:val="000000" w:themeColor="text1"/>
          <w:sz w:val="18"/>
          <w:szCs w:val="18"/>
        </w:rPr>
      </w:pPr>
      <w:r w:rsidRPr="00CD6104">
        <w:rPr>
          <w:color w:val="000000" w:themeColor="text1"/>
          <w:sz w:val="18"/>
          <w:szCs w:val="18"/>
        </w:rPr>
        <w:lastRenderedPageBreak/>
        <w:t xml:space="preserve">     - при горячем водоснабжении от газовых водонагревателей - 300;</w:t>
      </w:r>
    </w:p>
    <w:p w:rsidR="005B375F" w:rsidRPr="00CD6104" w:rsidRDefault="005B375F" w:rsidP="005B375F">
      <w:pPr>
        <w:widowControl w:val="0"/>
        <w:autoSpaceDE w:val="0"/>
        <w:autoSpaceDN w:val="0"/>
        <w:adjustRightInd w:val="0"/>
        <w:ind w:right="-1"/>
        <w:contextualSpacing/>
        <w:jc w:val="both"/>
        <w:rPr>
          <w:color w:val="000000" w:themeColor="text1"/>
          <w:sz w:val="18"/>
          <w:szCs w:val="18"/>
        </w:rPr>
      </w:pPr>
      <w:r w:rsidRPr="00CD6104">
        <w:rPr>
          <w:color w:val="000000" w:themeColor="text1"/>
          <w:sz w:val="18"/>
          <w:szCs w:val="18"/>
        </w:rPr>
        <w:t xml:space="preserve">     - при отсутствии всяких видов горячего водоснабжения - 180 (220 в сельской местности)</w:t>
      </w:r>
    </w:p>
    <w:p w:rsidR="005B375F" w:rsidRPr="00CD6104" w:rsidRDefault="005B375F" w:rsidP="005B375F">
      <w:pPr>
        <w:ind w:right="-1"/>
        <w:jc w:val="both"/>
        <w:rPr>
          <w:color w:val="000000" w:themeColor="text1"/>
          <w:sz w:val="18"/>
          <w:szCs w:val="18"/>
          <w:u w:val="single"/>
        </w:rPr>
      </w:pPr>
      <w:r w:rsidRPr="00CD6104">
        <w:rPr>
          <w:color w:val="000000" w:themeColor="text1"/>
          <w:sz w:val="18"/>
          <w:szCs w:val="18"/>
          <w:u w:val="single"/>
        </w:rPr>
        <w:t>Обоснование расчетных показателей объектов по пункту 1.1.3.</w:t>
      </w:r>
    </w:p>
    <w:p w:rsidR="005B375F" w:rsidRPr="00CD6104" w:rsidRDefault="005B375F" w:rsidP="005B375F">
      <w:pPr>
        <w:ind w:right="-1"/>
        <w:contextualSpacing/>
        <w:jc w:val="both"/>
        <w:rPr>
          <w:color w:val="000000" w:themeColor="text1"/>
          <w:sz w:val="18"/>
          <w:szCs w:val="18"/>
        </w:rPr>
      </w:pPr>
      <w:r w:rsidRPr="00CD6104">
        <w:rPr>
          <w:color w:val="000000" w:themeColor="text1"/>
          <w:sz w:val="18"/>
          <w:szCs w:val="18"/>
        </w:rPr>
        <w:t xml:space="preserve">Расчетные показатели приняты на уровне установленном </w:t>
      </w:r>
      <w:hyperlink r:id="rId13" w:history="1">
        <w:r w:rsidRPr="00CD6104">
          <w:rPr>
            <w:rStyle w:val="ac"/>
            <w:color w:val="000000" w:themeColor="text1"/>
            <w:sz w:val="18"/>
            <w:szCs w:val="18"/>
          </w:rPr>
          <w:t>СП 31.13330.2012 «</w:t>
        </w:r>
        <w:r w:rsidRPr="00CD6104">
          <w:rPr>
            <w:rStyle w:val="ac"/>
            <w:bCs/>
            <w:color w:val="000000" w:themeColor="text1"/>
            <w:sz w:val="18"/>
            <w:szCs w:val="18"/>
          </w:rPr>
          <w:t xml:space="preserve">Свод правил водоснабжение. Наружные сети и сооружения» </w:t>
        </w:r>
        <w:r w:rsidRPr="00CD6104">
          <w:rPr>
            <w:rStyle w:val="ac"/>
            <w:color w:val="000000" w:themeColor="text1"/>
            <w:sz w:val="18"/>
            <w:szCs w:val="18"/>
          </w:rPr>
          <w:t>с учетом примечаний табл.1</w:t>
        </w:r>
      </w:hyperlink>
    </w:p>
    <w:p w:rsidR="005B375F" w:rsidRPr="00CD6104" w:rsidRDefault="005B375F" w:rsidP="005B375F">
      <w:pPr>
        <w:ind w:right="-1"/>
        <w:jc w:val="both"/>
        <w:rPr>
          <w:color w:val="000000" w:themeColor="text1"/>
          <w:sz w:val="18"/>
          <w:szCs w:val="18"/>
          <w:u w:val="single"/>
        </w:rPr>
      </w:pPr>
      <w:r w:rsidRPr="00CD6104">
        <w:rPr>
          <w:color w:val="000000" w:themeColor="text1"/>
          <w:sz w:val="18"/>
          <w:szCs w:val="18"/>
          <w:u w:val="single"/>
        </w:rPr>
        <w:t>Обоснование расчетных показателей объектов по пункту 1.1.4.</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 xml:space="preserve">Расчетные показатели приняты на уровне установленном </w:t>
      </w:r>
      <w:hyperlink r:id="rId14" w:history="1">
        <w:r w:rsidRPr="00CD6104">
          <w:rPr>
            <w:rStyle w:val="ac"/>
            <w:rFonts w:eastAsia="Calibri"/>
            <w:color w:val="000000" w:themeColor="text1"/>
            <w:sz w:val="18"/>
            <w:szCs w:val="18"/>
            <w:lang w:eastAsia="en-US"/>
          </w:rPr>
          <w:t>СП 124.13330 «</w:t>
        </w:r>
        <w:r w:rsidRPr="00CD6104">
          <w:rPr>
            <w:rStyle w:val="ac"/>
            <w:rFonts w:eastAsia="Calibri"/>
            <w:bCs/>
            <w:color w:val="000000" w:themeColor="text1"/>
            <w:sz w:val="18"/>
            <w:szCs w:val="18"/>
            <w:lang w:eastAsia="en-US"/>
          </w:rPr>
          <w:t xml:space="preserve">Тепловые сети» и </w:t>
        </w:r>
        <w:r w:rsidRPr="00CD6104">
          <w:rPr>
            <w:rStyle w:val="ac"/>
            <w:rFonts w:eastAsia="Calibri"/>
            <w:color w:val="000000" w:themeColor="text1"/>
            <w:sz w:val="18"/>
            <w:szCs w:val="18"/>
            <w:lang w:eastAsia="en-US"/>
          </w:rPr>
          <w:t>СП 131.13330.2019 "Строительная климатология".</w:t>
        </w:r>
      </w:hyperlink>
    </w:p>
    <w:p w:rsidR="005B375F" w:rsidRPr="00CD6104" w:rsidRDefault="005B375F" w:rsidP="005B375F">
      <w:pPr>
        <w:ind w:right="-1"/>
        <w:jc w:val="both"/>
        <w:rPr>
          <w:color w:val="000000" w:themeColor="text1"/>
          <w:sz w:val="18"/>
          <w:szCs w:val="18"/>
          <w:u w:val="single"/>
        </w:rPr>
      </w:pPr>
      <w:r w:rsidRPr="00CD6104">
        <w:rPr>
          <w:color w:val="000000" w:themeColor="text1"/>
          <w:sz w:val="18"/>
          <w:szCs w:val="18"/>
          <w:u w:val="single"/>
        </w:rPr>
        <w:t>Обоснование расчетных показателей объектов по пункту 1.1.5.</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 xml:space="preserve">Расчетные показатели приняты на уровне установленном </w:t>
      </w:r>
      <w:hyperlink r:id="rId15" w:history="1">
        <w:r w:rsidRPr="00CD6104">
          <w:rPr>
            <w:rStyle w:val="ac"/>
            <w:rFonts w:eastAsia="Calibri"/>
            <w:color w:val="000000" w:themeColor="text1"/>
            <w:sz w:val="18"/>
            <w:szCs w:val="18"/>
            <w:lang w:eastAsia="en-US"/>
          </w:rPr>
          <w:t>СП 32.13330.2012 «Канализация. Наружные сети и сооружения»</w:t>
        </w:r>
      </w:hyperlink>
      <w:r w:rsidRPr="00CD6104">
        <w:rPr>
          <w:rFonts w:eastAsia="Calibri"/>
          <w:color w:val="000000" w:themeColor="text1"/>
          <w:sz w:val="18"/>
          <w:szCs w:val="18"/>
          <w:lang w:eastAsia="en-US"/>
        </w:rPr>
        <w:t xml:space="preserve">  СанПиН 42-128-4690-88 «Санитарные правила содержания территорий населенных мест».</w:t>
      </w:r>
    </w:p>
    <w:p w:rsidR="005B375F" w:rsidRPr="00CD6104" w:rsidRDefault="005B375F" w:rsidP="005B375F">
      <w:pPr>
        <w:ind w:right="-1"/>
        <w:contextualSpacing/>
        <w:jc w:val="both"/>
        <w:rPr>
          <w:color w:val="000000" w:themeColor="text1"/>
          <w:sz w:val="18"/>
          <w:szCs w:val="18"/>
        </w:rPr>
      </w:pPr>
    </w:p>
    <w:p w:rsidR="005B375F" w:rsidRPr="00CD6104" w:rsidRDefault="005B375F" w:rsidP="005B375F">
      <w:pPr>
        <w:keepNext/>
        <w:widowControl w:val="0"/>
        <w:autoSpaceDE w:val="0"/>
        <w:autoSpaceDN w:val="0"/>
        <w:adjustRightInd w:val="0"/>
        <w:ind w:right="-1"/>
        <w:jc w:val="both"/>
        <w:outlineLvl w:val="2"/>
        <w:rPr>
          <w:b/>
          <w:i/>
          <w:color w:val="000000" w:themeColor="text1"/>
          <w:sz w:val="18"/>
          <w:szCs w:val="18"/>
        </w:rPr>
      </w:pPr>
      <w:r w:rsidRPr="00CD6104">
        <w:rPr>
          <w:b/>
          <w:i/>
          <w:color w:val="000000" w:themeColor="text1"/>
          <w:sz w:val="18"/>
          <w:szCs w:val="18"/>
        </w:rPr>
        <w:t xml:space="preserve">2.2. Обоснование расчетных показателей объектов дорожного </w:t>
      </w:r>
      <w:proofErr w:type="gramStart"/>
      <w:r w:rsidRPr="00CD6104">
        <w:rPr>
          <w:b/>
          <w:i/>
          <w:color w:val="000000" w:themeColor="text1"/>
          <w:sz w:val="18"/>
          <w:szCs w:val="18"/>
        </w:rPr>
        <w:t>сервиса</w:t>
      </w:r>
      <w:proofErr w:type="gramEnd"/>
      <w:r w:rsidRPr="00CD6104">
        <w:rPr>
          <w:b/>
          <w:i/>
          <w:color w:val="000000" w:themeColor="text1"/>
          <w:sz w:val="18"/>
          <w:szCs w:val="18"/>
        </w:rPr>
        <w:t xml:space="preserve"> на автомобильных дорогах межмуниципального значения содержащихся в разделе 1.2 нормативов.</w:t>
      </w:r>
    </w:p>
    <w:p w:rsidR="005B375F" w:rsidRPr="00CD6104" w:rsidRDefault="005B375F" w:rsidP="005B375F">
      <w:pPr>
        <w:ind w:right="-1"/>
        <w:contextualSpacing/>
        <w:jc w:val="both"/>
        <w:rPr>
          <w:color w:val="000000" w:themeColor="text1"/>
          <w:sz w:val="18"/>
          <w:szCs w:val="18"/>
          <w:u w:val="single"/>
        </w:rPr>
      </w:pPr>
      <w:r w:rsidRPr="00CD6104">
        <w:rPr>
          <w:color w:val="000000" w:themeColor="text1"/>
          <w:sz w:val="18"/>
          <w:szCs w:val="18"/>
          <w:u w:val="single"/>
        </w:rPr>
        <w:t>Обоснование расчетных показателей объектов по разделу 1.2.1</w:t>
      </w:r>
    </w:p>
    <w:p w:rsidR="005B375F" w:rsidRPr="00CD6104" w:rsidRDefault="005B375F" w:rsidP="005B375F">
      <w:pPr>
        <w:ind w:right="-1"/>
        <w:contextualSpacing/>
        <w:jc w:val="both"/>
        <w:rPr>
          <w:rFonts w:eastAsia="Calibri"/>
          <w:color w:val="000000" w:themeColor="text1"/>
          <w:sz w:val="18"/>
          <w:szCs w:val="18"/>
        </w:rPr>
      </w:pPr>
      <w:r w:rsidRPr="00CD6104">
        <w:rPr>
          <w:rFonts w:eastAsia="Calibri"/>
          <w:color w:val="000000" w:themeColor="text1"/>
          <w:sz w:val="18"/>
          <w:szCs w:val="18"/>
          <w:lang w:eastAsia="en-US"/>
        </w:rPr>
        <w:t xml:space="preserve">Расчетные показатели приняты на уровне расчетных показателей,  установленных частью 11.6 </w:t>
      </w:r>
      <w:r w:rsidRPr="00CD6104">
        <w:rPr>
          <w:rFonts w:eastAsia="Calibri"/>
          <w:bCs/>
          <w:color w:val="000000" w:themeColor="text1"/>
          <w:sz w:val="18"/>
          <w:szCs w:val="18"/>
          <w:lang w:eastAsia="en-US"/>
        </w:rPr>
        <w:t>СП 42.13330.2016</w:t>
      </w:r>
      <w:r w:rsidRPr="00CD6104">
        <w:rPr>
          <w:rFonts w:eastAsia="Calibri"/>
          <w:b/>
          <w:bCs/>
          <w:color w:val="000000" w:themeColor="text1"/>
          <w:sz w:val="18"/>
          <w:szCs w:val="18"/>
          <w:lang w:eastAsia="en-US"/>
        </w:rPr>
        <w:t xml:space="preserve"> «</w:t>
      </w:r>
      <w:r w:rsidRPr="00CD6104">
        <w:rPr>
          <w:rFonts w:eastAsia="Calibri"/>
          <w:color w:val="000000" w:themeColor="text1"/>
          <w:sz w:val="18"/>
          <w:szCs w:val="18"/>
        </w:rPr>
        <w:t>Градостроительство. Планировка и застройка городских и сельских поселений».</w:t>
      </w:r>
    </w:p>
    <w:p w:rsidR="005B375F" w:rsidRPr="00CD6104" w:rsidRDefault="005B375F" w:rsidP="005B375F">
      <w:pPr>
        <w:ind w:right="-1"/>
        <w:contextualSpacing/>
        <w:jc w:val="both"/>
        <w:rPr>
          <w:color w:val="000000" w:themeColor="text1"/>
          <w:sz w:val="18"/>
          <w:szCs w:val="18"/>
          <w:u w:val="single"/>
        </w:rPr>
      </w:pPr>
      <w:r w:rsidRPr="00CD6104">
        <w:rPr>
          <w:color w:val="000000" w:themeColor="text1"/>
          <w:sz w:val="18"/>
          <w:szCs w:val="18"/>
          <w:u w:val="single"/>
        </w:rPr>
        <w:t>Обоснование расчетных показателей объектов по разделу 1.2.2</w:t>
      </w:r>
    </w:p>
    <w:p w:rsidR="005B375F" w:rsidRPr="00CD6104" w:rsidRDefault="005B375F" w:rsidP="005B375F">
      <w:pPr>
        <w:ind w:right="-1"/>
        <w:contextualSpacing/>
        <w:jc w:val="both"/>
        <w:rPr>
          <w:rFonts w:eastAsia="Calibri"/>
          <w:color w:val="000000" w:themeColor="text1"/>
          <w:sz w:val="18"/>
          <w:szCs w:val="18"/>
        </w:rPr>
      </w:pPr>
      <w:r w:rsidRPr="00CD6104">
        <w:rPr>
          <w:rFonts w:eastAsia="Calibri"/>
          <w:color w:val="000000" w:themeColor="text1"/>
          <w:sz w:val="18"/>
          <w:szCs w:val="18"/>
          <w:lang w:eastAsia="en-US"/>
        </w:rPr>
        <w:t xml:space="preserve">Расчетные показатели приняты на уровне расчетных показателей,  установленных частью 11.6 </w:t>
      </w:r>
      <w:r w:rsidRPr="00CD6104">
        <w:rPr>
          <w:rFonts w:eastAsia="Calibri"/>
          <w:bCs/>
          <w:color w:val="000000" w:themeColor="text1"/>
          <w:sz w:val="18"/>
          <w:szCs w:val="18"/>
          <w:lang w:eastAsia="en-US"/>
        </w:rPr>
        <w:t>СП 42.13330.2016</w:t>
      </w:r>
      <w:r w:rsidRPr="00CD6104">
        <w:rPr>
          <w:rFonts w:eastAsia="Calibri"/>
          <w:b/>
          <w:bCs/>
          <w:color w:val="000000" w:themeColor="text1"/>
          <w:sz w:val="18"/>
          <w:szCs w:val="18"/>
          <w:lang w:eastAsia="en-US"/>
        </w:rPr>
        <w:t xml:space="preserve"> «</w:t>
      </w:r>
      <w:r w:rsidRPr="00CD6104">
        <w:rPr>
          <w:rFonts w:eastAsia="Calibri"/>
          <w:color w:val="000000" w:themeColor="text1"/>
          <w:sz w:val="18"/>
          <w:szCs w:val="18"/>
        </w:rPr>
        <w:t>Градостроительство. Планировка и застройка городских и сельских поселений».</w:t>
      </w:r>
    </w:p>
    <w:p w:rsidR="005B375F" w:rsidRPr="00CD6104" w:rsidRDefault="005B375F" w:rsidP="005B375F">
      <w:pPr>
        <w:keepNext/>
        <w:spacing w:before="240" w:after="60"/>
        <w:ind w:right="-1"/>
        <w:jc w:val="both"/>
        <w:outlineLvl w:val="1"/>
        <w:rPr>
          <w:b/>
          <w:bCs/>
          <w:i/>
          <w:iCs/>
          <w:color w:val="000000" w:themeColor="text1"/>
          <w:sz w:val="18"/>
          <w:szCs w:val="18"/>
        </w:rPr>
      </w:pPr>
      <w:r w:rsidRPr="00CD6104">
        <w:rPr>
          <w:b/>
          <w:bCs/>
          <w:i/>
          <w:iCs/>
          <w:color w:val="000000" w:themeColor="text1"/>
          <w:sz w:val="18"/>
          <w:szCs w:val="18"/>
        </w:rPr>
        <w:t xml:space="preserve">2.3Обоснование расчетных показателей </w:t>
      </w:r>
      <w:proofErr w:type="spellStart"/>
      <w:r w:rsidRPr="00CD6104">
        <w:rPr>
          <w:b/>
          <w:bCs/>
          <w:i/>
          <w:iCs/>
          <w:color w:val="000000" w:themeColor="text1"/>
          <w:sz w:val="18"/>
          <w:szCs w:val="18"/>
        </w:rPr>
        <w:t>объектовотносящихся</w:t>
      </w:r>
      <w:proofErr w:type="spellEnd"/>
      <w:r w:rsidRPr="00CD6104">
        <w:rPr>
          <w:b/>
          <w:bCs/>
          <w:i/>
          <w:iCs/>
          <w:color w:val="000000" w:themeColor="text1"/>
          <w:sz w:val="18"/>
          <w:szCs w:val="18"/>
        </w:rPr>
        <w:t xml:space="preserve"> к областям физической культуры и массового спорта местного </w:t>
      </w:r>
      <w:proofErr w:type="gramStart"/>
      <w:r w:rsidRPr="00CD6104">
        <w:rPr>
          <w:b/>
          <w:bCs/>
          <w:i/>
          <w:iCs/>
          <w:color w:val="000000" w:themeColor="text1"/>
          <w:sz w:val="18"/>
          <w:szCs w:val="18"/>
        </w:rPr>
        <w:t>значения</w:t>
      </w:r>
      <w:proofErr w:type="gramEnd"/>
      <w:r w:rsidRPr="00CD6104">
        <w:rPr>
          <w:b/>
          <w:bCs/>
          <w:i/>
          <w:iCs/>
          <w:color w:val="000000" w:themeColor="text1"/>
          <w:sz w:val="18"/>
          <w:szCs w:val="18"/>
        </w:rPr>
        <w:t xml:space="preserve"> содержащихся в разделе 1.3 нормативов.</w:t>
      </w:r>
    </w:p>
    <w:p w:rsidR="005B375F" w:rsidRPr="00CD6104" w:rsidRDefault="005B375F" w:rsidP="005B375F">
      <w:pPr>
        <w:ind w:right="-1"/>
        <w:contextualSpacing/>
        <w:jc w:val="both"/>
        <w:rPr>
          <w:color w:val="000000" w:themeColor="text1"/>
          <w:sz w:val="18"/>
          <w:szCs w:val="18"/>
          <w:u w:val="single"/>
        </w:rPr>
      </w:pPr>
      <w:r w:rsidRPr="00CD6104">
        <w:rPr>
          <w:color w:val="000000" w:themeColor="text1"/>
          <w:sz w:val="18"/>
          <w:szCs w:val="18"/>
          <w:u w:val="single"/>
        </w:rPr>
        <w:t>Обоснование расчетных показателей объектов по разделу 1.3</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lang w:eastAsia="en-US"/>
        </w:rPr>
        <w:t>Расчетные показатели:</w:t>
      </w:r>
    </w:p>
    <w:p w:rsidR="005B375F" w:rsidRPr="00CD6104" w:rsidRDefault="005B375F" w:rsidP="005B375F">
      <w:pPr>
        <w:ind w:right="-1"/>
        <w:contextualSpacing/>
        <w:jc w:val="both"/>
        <w:rPr>
          <w:rFonts w:eastAsia="Calibri"/>
          <w:color w:val="000000" w:themeColor="text1"/>
          <w:sz w:val="18"/>
          <w:szCs w:val="18"/>
        </w:rPr>
      </w:pPr>
      <w:r w:rsidRPr="00CD6104">
        <w:rPr>
          <w:rFonts w:eastAsia="Calibri"/>
          <w:color w:val="000000" w:themeColor="text1"/>
          <w:sz w:val="18"/>
          <w:szCs w:val="18"/>
          <w:lang w:eastAsia="en-US"/>
        </w:rPr>
        <w:t xml:space="preserve">№1,2,4 приняты на </w:t>
      </w:r>
      <w:proofErr w:type="gramStart"/>
      <w:r w:rsidRPr="00CD6104">
        <w:rPr>
          <w:rFonts w:eastAsia="Calibri"/>
          <w:color w:val="000000" w:themeColor="text1"/>
          <w:sz w:val="18"/>
          <w:szCs w:val="18"/>
          <w:lang w:eastAsia="en-US"/>
        </w:rPr>
        <w:t>уровне</w:t>
      </w:r>
      <w:proofErr w:type="gramEnd"/>
      <w:r w:rsidRPr="00CD6104">
        <w:rPr>
          <w:rFonts w:eastAsia="Calibri"/>
          <w:color w:val="000000" w:themeColor="text1"/>
          <w:sz w:val="18"/>
          <w:szCs w:val="18"/>
          <w:lang w:eastAsia="en-US"/>
        </w:rPr>
        <w:t xml:space="preserve"> установленном в </w:t>
      </w:r>
      <w:r w:rsidRPr="00CD6104">
        <w:rPr>
          <w:rFonts w:eastAsia="Calibri"/>
          <w:bCs/>
          <w:color w:val="000000" w:themeColor="text1"/>
          <w:sz w:val="18"/>
          <w:szCs w:val="18"/>
        </w:rPr>
        <w:t>СП 42.13330.2016</w:t>
      </w:r>
      <w:r w:rsidRPr="00CD6104">
        <w:rPr>
          <w:rFonts w:eastAsia="Calibri"/>
          <w:color w:val="000000" w:themeColor="text1"/>
          <w:sz w:val="18"/>
          <w:szCs w:val="18"/>
        </w:rPr>
        <w:t xml:space="preserve"> «Градостроительство. Планировка и застройка городских и сельских поселений», приложение</w:t>
      </w:r>
      <w:proofErr w:type="gramStart"/>
      <w:r w:rsidRPr="00CD6104">
        <w:rPr>
          <w:rFonts w:eastAsia="Calibri"/>
          <w:color w:val="000000" w:themeColor="text1"/>
          <w:sz w:val="18"/>
          <w:szCs w:val="18"/>
        </w:rPr>
        <w:t xml:space="preserve"> Д</w:t>
      </w:r>
      <w:proofErr w:type="gramEnd"/>
      <w:r w:rsidRPr="00CD6104">
        <w:rPr>
          <w:rFonts w:eastAsia="Calibri"/>
          <w:color w:val="000000" w:themeColor="text1"/>
          <w:sz w:val="18"/>
          <w:szCs w:val="18"/>
        </w:rPr>
        <w:t>;</w:t>
      </w:r>
    </w:p>
    <w:p w:rsidR="005B375F" w:rsidRPr="00CD6104" w:rsidRDefault="005B375F" w:rsidP="005B375F">
      <w:pPr>
        <w:ind w:right="-1"/>
        <w:contextualSpacing/>
        <w:jc w:val="both"/>
        <w:rPr>
          <w:rFonts w:eastAsia="Calibri"/>
          <w:color w:val="000000" w:themeColor="text1"/>
          <w:sz w:val="18"/>
          <w:szCs w:val="18"/>
          <w:lang w:eastAsia="en-US"/>
        </w:rPr>
      </w:pPr>
      <w:r w:rsidRPr="00CD6104">
        <w:rPr>
          <w:rFonts w:eastAsia="Calibri"/>
          <w:color w:val="000000" w:themeColor="text1"/>
          <w:sz w:val="18"/>
          <w:szCs w:val="18"/>
        </w:rPr>
        <w:t>№3</w:t>
      </w:r>
      <w:r w:rsidRPr="00CD6104">
        <w:rPr>
          <w:rFonts w:eastAsia="Calibri"/>
          <w:color w:val="000000" w:themeColor="text1"/>
          <w:sz w:val="18"/>
          <w:szCs w:val="18"/>
          <w:lang w:eastAsia="en-US"/>
        </w:rPr>
        <w:t xml:space="preserve">принят в </w:t>
      </w:r>
      <w:proofErr w:type="spellStart"/>
      <w:r w:rsidRPr="00CD6104">
        <w:rPr>
          <w:rFonts w:eastAsia="Calibri"/>
          <w:color w:val="000000" w:themeColor="text1"/>
          <w:sz w:val="18"/>
          <w:szCs w:val="18"/>
          <w:lang w:eastAsia="en-US"/>
        </w:rPr>
        <w:t>соответствиис</w:t>
      </w:r>
      <w:proofErr w:type="spellEnd"/>
      <w:r w:rsidRPr="00CD6104">
        <w:rPr>
          <w:rFonts w:eastAsia="Calibri"/>
          <w:color w:val="000000" w:themeColor="text1"/>
          <w:sz w:val="18"/>
          <w:szCs w:val="18"/>
          <w:lang w:eastAsia="en-US"/>
        </w:rPr>
        <w:t xml:space="preserve"> </w:t>
      </w:r>
      <w:hyperlink r:id="rId16" w:history="1">
        <w:r w:rsidRPr="00CD6104">
          <w:rPr>
            <w:rStyle w:val="ac"/>
            <w:rFonts w:eastAsia="Calibri"/>
            <w:color w:val="000000" w:themeColor="text1"/>
            <w:sz w:val="18"/>
            <w:szCs w:val="18"/>
            <w:lang w:eastAsia="en-US"/>
          </w:rPr>
          <w:t xml:space="preserve">социальными нормативами и нормами одобренными распоряжением </w:t>
        </w:r>
        <w:proofErr w:type="spellStart"/>
        <w:r w:rsidRPr="00CD6104">
          <w:rPr>
            <w:rStyle w:val="ac"/>
            <w:rFonts w:eastAsia="Calibri"/>
            <w:color w:val="000000" w:themeColor="text1"/>
            <w:sz w:val="18"/>
            <w:szCs w:val="18"/>
            <w:lang w:eastAsia="en-US"/>
          </w:rPr>
          <w:t>ПравительстваРоссийской</w:t>
        </w:r>
        <w:proofErr w:type="spellEnd"/>
        <w:r w:rsidRPr="00CD6104">
          <w:rPr>
            <w:rStyle w:val="ac"/>
            <w:rFonts w:eastAsia="Calibri"/>
            <w:color w:val="000000" w:themeColor="text1"/>
            <w:sz w:val="18"/>
            <w:szCs w:val="18"/>
            <w:lang w:eastAsia="en-US"/>
          </w:rPr>
          <w:t xml:space="preserve"> Федерации от 3 июля 1996 г. № 1063-р </w:t>
        </w:r>
        <w:proofErr w:type="gramStart"/>
        <w:r w:rsidRPr="00CD6104">
          <w:rPr>
            <w:rStyle w:val="ac"/>
            <w:rFonts w:eastAsia="Calibri"/>
            <w:color w:val="000000" w:themeColor="text1"/>
            <w:sz w:val="18"/>
            <w:szCs w:val="18"/>
            <w:lang w:eastAsia="en-US"/>
          </w:rPr>
          <w:t xml:space="preserve">( </w:t>
        </w:r>
        <w:proofErr w:type="gramEnd"/>
        <w:r w:rsidRPr="00CD6104">
          <w:rPr>
            <w:rStyle w:val="ac"/>
            <w:rFonts w:eastAsia="Calibri"/>
            <w:color w:val="000000" w:themeColor="text1"/>
            <w:sz w:val="18"/>
            <w:szCs w:val="18"/>
            <w:lang w:eastAsia="en-US"/>
          </w:rPr>
          <w:t>с последующими изменениями )</w:t>
        </w:r>
      </w:hyperlink>
      <w:r w:rsidRPr="00CD6104">
        <w:rPr>
          <w:rFonts w:eastAsia="Calibri"/>
          <w:color w:val="000000" w:themeColor="text1"/>
          <w:sz w:val="18"/>
          <w:szCs w:val="18"/>
          <w:lang w:eastAsia="en-US"/>
        </w:rPr>
        <w:t>.</w:t>
      </w:r>
    </w:p>
    <w:p w:rsidR="005B375F" w:rsidRPr="00CD6104" w:rsidRDefault="005B375F" w:rsidP="005B375F">
      <w:pPr>
        <w:ind w:right="-1"/>
        <w:contextualSpacing/>
        <w:jc w:val="both"/>
        <w:rPr>
          <w:color w:val="000000" w:themeColor="text1"/>
          <w:sz w:val="18"/>
          <w:szCs w:val="18"/>
          <w:u w:val="single"/>
        </w:rPr>
      </w:pPr>
      <w:r w:rsidRPr="00CD6104">
        <w:rPr>
          <w:color w:val="000000" w:themeColor="text1"/>
          <w:sz w:val="18"/>
          <w:szCs w:val="18"/>
          <w:u w:val="single"/>
        </w:rPr>
        <w:t xml:space="preserve"> Обоснование расчетных показателей объектов по разделу 1.3.2</w:t>
      </w:r>
    </w:p>
    <w:p w:rsidR="005B375F" w:rsidRPr="00CD6104" w:rsidRDefault="005B375F" w:rsidP="005B375F">
      <w:pPr>
        <w:ind w:right="-1"/>
        <w:contextualSpacing/>
        <w:jc w:val="both"/>
        <w:rPr>
          <w:color w:val="000000" w:themeColor="text1"/>
          <w:sz w:val="18"/>
          <w:szCs w:val="18"/>
        </w:rPr>
      </w:pPr>
      <w:r w:rsidRPr="00CD6104">
        <w:rPr>
          <w:color w:val="000000" w:themeColor="text1"/>
          <w:sz w:val="18"/>
          <w:szCs w:val="18"/>
        </w:rPr>
        <w:t xml:space="preserve">Расчетные показатели приняты в соответствии с СП 42.13330.2016 «Градостроительство. Планировка и застройка городских и сельских поселений», приложение Д. и региональных нормативов градостроительного проектирования Пензенской области (в ред. Постановлений Правительства Пензенской обл. от 12.12.2019 </w:t>
      </w:r>
      <w:hyperlink r:id="rId17" w:history="1">
        <w:r w:rsidRPr="00CD6104">
          <w:rPr>
            <w:rStyle w:val="ac"/>
            <w:color w:val="000000" w:themeColor="text1"/>
            <w:sz w:val="18"/>
            <w:szCs w:val="18"/>
          </w:rPr>
          <w:t>N 793-пП</w:t>
        </w:r>
      </w:hyperlink>
      <w:r w:rsidRPr="00CD6104">
        <w:rPr>
          <w:color w:val="000000" w:themeColor="text1"/>
          <w:sz w:val="18"/>
          <w:szCs w:val="18"/>
        </w:rPr>
        <w:t xml:space="preserve"> от 03.07.2020 N 443-пП</w:t>
      </w:r>
      <w:r w:rsidRPr="00CD6104">
        <w:rPr>
          <w:rFonts w:eastAsia="Calibri"/>
          <w:color w:val="000000" w:themeColor="text1"/>
          <w:sz w:val="18"/>
          <w:szCs w:val="18"/>
          <w:lang w:eastAsia="en-US"/>
        </w:rPr>
        <w:t>).</w:t>
      </w:r>
    </w:p>
    <w:p w:rsidR="005B375F" w:rsidRPr="00CD6104" w:rsidRDefault="005B375F" w:rsidP="005B375F">
      <w:pPr>
        <w:ind w:right="-1"/>
        <w:contextualSpacing/>
        <w:jc w:val="both"/>
        <w:rPr>
          <w:rFonts w:eastAsia="Calibri"/>
          <w:color w:val="000000" w:themeColor="text1"/>
          <w:sz w:val="18"/>
          <w:szCs w:val="18"/>
          <w:lang w:eastAsia="en-US"/>
        </w:rPr>
      </w:pPr>
    </w:p>
    <w:p w:rsidR="005B375F" w:rsidRPr="00CD6104" w:rsidRDefault="005B375F" w:rsidP="005B375F">
      <w:pPr>
        <w:ind w:right="-1"/>
        <w:jc w:val="both"/>
        <w:rPr>
          <w:b/>
          <w:i/>
          <w:color w:val="000000" w:themeColor="text1"/>
          <w:sz w:val="18"/>
          <w:szCs w:val="18"/>
        </w:rPr>
      </w:pPr>
      <w:r w:rsidRPr="00CD6104">
        <w:rPr>
          <w:b/>
          <w:i/>
          <w:color w:val="000000" w:themeColor="text1"/>
          <w:sz w:val="18"/>
          <w:szCs w:val="18"/>
        </w:rPr>
        <w:t>2.4 Расчетные показатели мест (площадки) накопления твердых коммунальных отходов на территории поселения содержащихся в разделе 1.4 нормативов.</w:t>
      </w:r>
    </w:p>
    <w:p w:rsidR="005B375F" w:rsidRPr="00CD6104" w:rsidRDefault="005B375F" w:rsidP="005B375F">
      <w:pPr>
        <w:ind w:right="-1"/>
        <w:contextualSpacing/>
        <w:jc w:val="both"/>
        <w:rPr>
          <w:color w:val="000000" w:themeColor="text1"/>
          <w:sz w:val="18"/>
          <w:szCs w:val="18"/>
        </w:rPr>
      </w:pPr>
      <w:r w:rsidRPr="00CD6104">
        <w:rPr>
          <w:color w:val="000000" w:themeColor="text1"/>
          <w:sz w:val="18"/>
          <w:szCs w:val="18"/>
        </w:rPr>
        <w:t>Расчетные показатели приняты в соответствии с СП 42.</w:t>
      </w:r>
      <w:r w:rsidRPr="00CD6104">
        <w:rPr>
          <w:bCs/>
          <w:color w:val="000000" w:themeColor="text1"/>
          <w:sz w:val="18"/>
          <w:szCs w:val="18"/>
        </w:rPr>
        <w:t xml:space="preserve">13330.2016 </w:t>
      </w:r>
      <w:r w:rsidRPr="00CD6104">
        <w:rPr>
          <w:color w:val="000000" w:themeColor="text1"/>
          <w:sz w:val="18"/>
          <w:szCs w:val="18"/>
        </w:rPr>
        <w:t>«Градостроительство. Планировка и застройка городских и сельских поселений», приложение</w:t>
      </w:r>
      <w:proofErr w:type="gramStart"/>
      <w:r w:rsidRPr="00CD6104">
        <w:rPr>
          <w:color w:val="000000" w:themeColor="text1"/>
          <w:sz w:val="18"/>
          <w:szCs w:val="18"/>
        </w:rPr>
        <w:t xml:space="preserve"> К</w:t>
      </w:r>
      <w:proofErr w:type="gramEnd"/>
      <w:r w:rsidRPr="00CD6104">
        <w:rPr>
          <w:color w:val="000000" w:themeColor="text1"/>
          <w:sz w:val="18"/>
          <w:szCs w:val="18"/>
        </w:rPr>
        <w:t xml:space="preserve"> и СанПиН 42-128-4690-88 «Санитарные правила содержания территорий населенных мест»</w:t>
      </w:r>
    </w:p>
    <w:p w:rsidR="005B375F" w:rsidRPr="00CD6104" w:rsidRDefault="005B375F" w:rsidP="005B375F">
      <w:pPr>
        <w:ind w:right="-1"/>
        <w:contextualSpacing/>
        <w:jc w:val="both"/>
        <w:rPr>
          <w:color w:val="000000" w:themeColor="text1"/>
          <w:sz w:val="18"/>
          <w:szCs w:val="18"/>
        </w:rPr>
      </w:pPr>
    </w:p>
    <w:p w:rsidR="005B375F" w:rsidRPr="00CD6104" w:rsidRDefault="005B375F" w:rsidP="005B375F">
      <w:pPr>
        <w:ind w:right="-1"/>
        <w:jc w:val="both"/>
        <w:rPr>
          <w:b/>
          <w:i/>
          <w:color w:val="000000" w:themeColor="text1"/>
          <w:sz w:val="18"/>
          <w:szCs w:val="18"/>
        </w:rPr>
      </w:pPr>
      <w:r w:rsidRPr="00CD6104">
        <w:rPr>
          <w:b/>
          <w:i/>
          <w:color w:val="000000" w:themeColor="text1"/>
          <w:sz w:val="18"/>
          <w:szCs w:val="18"/>
        </w:rPr>
        <w:t xml:space="preserve">2.5 Обоснования расчетных показателей относящиеся к объектам благоустройства территории содержащихся в разделе 1.5 нормативов. </w:t>
      </w:r>
    </w:p>
    <w:p w:rsidR="005B375F" w:rsidRPr="00CD6104" w:rsidRDefault="005B375F" w:rsidP="005B375F">
      <w:pPr>
        <w:ind w:right="-1"/>
        <w:contextualSpacing/>
        <w:jc w:val="both"/>
        <w:rPr>
          <w:color w:val="000000" w:themeColor="text1"/>
          <w:sz w:val="18"/>
          <w:szCs w:val="18"/>
        </w:rPr>
      </w:pPr>
      <w:r w:rsidRPr="00CD6104">
        <w:rPr>
          <w:color w:val="000000" w:themeColor="text1"/>
          <w:sz w:val="18"/>
          <w:szCs w:val="18"/>
        </w:rPr>
        <w:t>Расчетные показатели приняты в соответствии с СП 42.</w:t>
      </w:r>
      <w:r w:rsidRPr="00CD6104">
        <w:rPr>
          <w:bCs/>
          <w:color w:val="000000" w:themeColor="text1"/>
          <w:sz w:val="18"/>
          <w:szCs w:val="18"/>
        </w:rPr>
        <w:t xml:space="preserve">13330.2016 </w:t>
      </w:r>
      <w:r w:rsidRPr="00CD6104">
        <w:rPr>
          <w:color w:val="000000" w:themeColor="text1"/>
          <w:sz w:val="18"/>
          <w:szCs w:val="18"/>
        </w:rPr>
        <w:t xml:space="preserve">«Градостроительство. Планировка и застройка городских и сельских поселений», СП 82.13330.2016 «СНиП </w:t>
      </w:r>
      <w:r w:rsidRPr="00CD6104">
        <w:rPr>
          <w:color w:val="000000" w:themeColor="text1"/>
          <w:sz w:val="18"/>
          <w:szCs w:val="18"/>
          <w:lang w:val="en-US"/>
        </w:rPr>
        <w:t>III</w:t>
      </w:r>
      <w:r w:rsidRPr="00CD6104">
        <w:rPr>
          <w:color w:val="000000" w:themeColor="text1"/>
          <w:sz w:val="18"/>
          <w:szCs w:val="18"/>
        </w:rPr>
        <w:t>-10-75 Благоустройство территорий», учитывались рекомендации документа Министерства строительства и жилищно-коммунального хозяйства РФ приказ №711/</w:t>
      </w:r>
      <w:proofErr w:type="spellStart"/>
      <w:proofErr w:type="gramStart"/>
      <w:r w:rsidRPr="00CD6104">
        <w:rPr>
          <w:color w:val="000000" w:themeColor="text1"/>
          <w:sz w:val="18"/>
          <w:szCs w:val="18"/>
        </w:rPr>
        <w:t>пр</w:t>
      </w:r>
      <w:proofErr w:type="spellEnd"/>
      <w:proofErr w:type="gramEnd"/>
      <w:r w:rsidRPr="00CD6104">
        <w:rPr>
          <w:color w:val="000000" w:themeColor="text1"/>
          <w:sz w:val="18"/>
          <w:szCs w:val="18"/>
        </w:rPr>
        <w:t xml:space="preserve"> от 13.04.2017 г. «Методические рекомендации для подготовки правил благоустройства территории поселений, городских округов, внутригородских районов.», в соответствии СНиП 30-02-97 «Строительные нормы и правила».</w:t>
      </w:r>
    </w:p>
    <w:p w:rsidR="005B375F" w:rsidRPr="00CD6104" w:rsidRDefault="005B375F" w:rsidP="005B375F">
      <w:pPr>
        <w:ind w:right="-1"/>
        <w:contextualSpacing/>
        <w:jc w:val="both"/>
        <w:rPr>
          <w:color w:val="000000" w:themeColor="text1"/>
          <w:sz w:val="18"/>
          <w:szCs w:val="18"/>
        </w:rPr>
      </w:pPr>
    </w:p>
    <w:p w:rsidR="005B375F" w:rsidRPr="00CD6104" w:rsidRDefault="005B375F" w:rsidP="005B375F">
      <w:pPr>
        <w:ind w:right="-1"/>
        <w:jc w:val="both"/>
        <w:rPr>
          <w:b/>
          <w:i/>
          <w:color w:val="000000" w:themeColor="text1"/>
          <w:sz w:val="18"/>
          <w:szCs w:val="18"/>
        </w:rPr>
      </w:pPr>
      <w:r w:rsidRPr="00CD6104">
        <w:rPr>
          <w:b/>
          <w:i/>
          <w:color w:val="000000" w:themeColor="text1"/>
          <w:sz w:val="18"/>
          <w:szCs w:val="18"/>
        </w:rPr>
        <w:t>2.6 Обоснования расчетных показателей для мест погребения и объектов, необходимых для организации ритуальных услуг содержащихся в разделе 1.6 нормативов.</w:t>
      </w:r>
    </w:p>
    <w:p w:rsidR="005B375F" w:rsidRPr="00CD6104" w:rsidRDefault="005B375F" w:rsidP="005B375F">
      <w:pPr>
        <w:ind w:right="-1"/>
        <w:contextualSpacing/>
        <w:jc w:val="both"/>
        <w:rPr>
          <w:color w:val="000000" w:themeColor="text1"/>
          <w:sz w:val="18"/>
          <w:szCs w:val="18"/>
        </w:rPr>
      </w:pPr>
      <w:r w:rsidRPr="00CD6104">
        <w:rPr>
          <w:color w:val="000000" w:themeColor="text1"/>
          <w:sz w:val="18"/>
          <w:szCs w:val="18"/>
        </w:rPr>
        <w:t>Расчетные показатели приняты в соответствии с СП 42.</w:t>
      </w:r>
      <w:r w:rsidRPr="00CD6104">
        <w:rPr>
          <w:bCs/>
          <w:color w:val="000000" w:themeColor="text1"/>
          <w:sz w:val="18"/>
          <w:szCs w:val="18"/>
        </w:rPr>
        <w:t xml:space="preserve">13330.2016 </w:t>
      </w:r>
      <w:r w:rsidRPr="00CD6104">
        <w:rPr>
          <w:color w:val="000000" w:themeColor="text1"/>
          <w:sz w:val="18"/>
          <w:szCs w:val="18"/>
        </w:rPr>
        <w:t>«Градостроительство. Планировка и застройка городских и сельских поселений», приложение Д.</w:t>
      </w:r>
    </w:p>
    <w:p w:rsidR="005B375F" w:rsidRPr="00CD6104" w:rsidRDefault="005B375F" w:rsidP="005B375F">
      <w:pPr>
        <w:ind w:right="-1"/>
        <w:contextualSpacing/>
        <w:jc w:val="both"/>
        <w:rPr>
          <w:b/>
          <w:color w:val="000000" w:themeColor="text1"/>
          <w:sz w:val="18"/>
          <w:szCs w:val="18"/>
        </w:rPr>
      </w:pPr>
    </w:p>
    <w:p w:rsidR="005B375F" w:rsidRPr="00CD6104" w:rsidRDefault="005B375F" w:rsidP="005B375F">
      <w:pPr>
        <w:ind w:right="-1"/>
        <w:contextualSpacing/>
        <w:jc w:val="both"/>
        <w:rPr>
          <w:b/>
          <w:i/>
          <w:color w:val="000000" w:themeColor="text1"/>
          <w:sz w:val="18"/>
          <w:szCs w:val="18"/>
        </w:rPr>
      </w:pPr>
      <w:r w:rsidRPr="00CD6104">
        <w:rPr>
          <w:b/>
          <w:i/>
          <w:color w:val="000000" w:themeColor="text1"/>
          <w:sz w:val="18"/>
          <w:szCs w:val="18"/>
        </w:rPr>
        <w:t>2.7 Обоснования расчетных показателей объектов инфраструктуры велосипедного транспорта.</w:t>
      </w:r>
    </w:p>
    <w:p w:rsidR="005B375F" w:rsidRPr="00CD6104" w:rsidRDefault="005B375F" w:rsidP="005B375F">
      <w:pPr>
        <w:ind w:right="-1"/>
        <w:contextualSpacing/>
        <w:jc w:val="both"/>
        <w:rPr>
          <w:color w:val="000000" w:themeColor="text1"/>
          <w:sz w:val="18"/>
          <w:szCs w:val="18"/>
        </w:rPr>
      </w:pPr>
      <w:r w:rsidRPr="00CD6104">
        <w:rPr>
          <w:color w:val="000000" w:themeColor="text1"/>
          <w:sz w:val="18"/>
          <w:szCs w:val="18"/>
        </w:rPr>
        <w:t>Обеспеченности приняты на основе свода правил "СП 42.13330.2016. Градостроительство. Планировка и застройка городских и сельских поселений. Актуализированная редакция СНиП 2.07.01-89*" (с последующими изменениями), утвержденного приказом Министерства строительства и жилищно-коммунального хозяйства Российской Федерации от 30.12.2016 N 1034/</w:t>
      </w:r>
      <w:proofErr w:type="spellStart"/>
      <w:proofErr w:type="gramStart"/>
      <w:r w:rsidRPr="00CD6104">
        <w:rPr>
          <w:color w:val="000000" w:themeColor="text1"/>
          <w:sz w:val="18"/>
          <w:szCs w:val="18"/>
        </w:rPr>
        <w:t>пр</w:t>
      </w:r>
      <w:proofErr w:type="spellEnd"/>
      <w:proofErr w:type="gramEnd"/>
      <w:r w:rsidRPr="00CD6104">
        <w:rPr>
          <w:color w:val="000000" w:themeColor="text1"/>
          <w:sz w:val="18"/>
          <w:szCs w:val="18"/>
        </w:rPr>
        <w:t>,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13.04.2017 N 711/</w:t>
      </w:r>
      <w:proofErr w:type="spellStart"/>
      <w:r w:rsidRPr="00CD6104">
        <w:rPr>
          <w:color w:val="000000" w:themeColor="text1"/>
          <w:sz w:val="18"/>
          <w:szCs w:val="18"/>
        </w:rPr>
        <w:t>пр</w:t>
      </w:r>
      <w:proofErr w:type="spellEnd"/>
      <w:r w:rsidRPr="00CD6104">
        <w:rPr>
          <w:color w:val="000000" w:themeColor="text1"/>
          <w:sz w:val="18"/>
          <w:szCs w:val="18"/>
        </w:rPr>
        <w:t xml:space="preserve">, Методических рекомендаций по разработке и реализации мероприятий по организации дорожного движения. </w:t>
      </w:r>
      <w:proofErr w:type="gramStart"/>
      <w:r w:rsidRPr="00CD6104">
        <w:rPr>
          <w:color w:val="000000" w:themeColor="text1"/>
          <w:sz w:val="18"/>
          <w:szCs w:val="18"/>
        </w:rPr>
        <w:t>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"Научно-исследовательский институт автомобильного транспорта" от 25 апреля 2017 г. N 2 и Межведомственным координационным комитетом проекта ПРООН/ГЭФ-Минтранса России "Сокращение выбросов парниковых газов от автомобильного транспорта в городах России" 5 октября 2017 года), ГОСТ 33150-2014.</w:t>
      </w:r>
      <w:proofErr w:type="gramEnd"/>
      <w:r w:rsidRPr="00CD6104">
        <w:rPr>
          <w:color w:val="000000" w:themeColor="text1"/>
          <w:sz w:val="18"/>
          <w:szCs w:val="18"/>
        </w:rPr>
        <w:t xml:space="preserve"> Межгосударственный стандарт. Дороги автомобильные общего пользования. Проектирование пешеходных и велосипедных дорожек. </w:t>
      </w:r>
      <w:proofErr w:type="gramStart"/>
      <w:r w:rsidRPr="00CD6104">
        <w:rPr>
          <w:color w:val="000000" w:themeColor="text1"/>
          <w:sz w:val="18"/>
          <w:szCs w:val="18"/>
        </w:rPr>
        <w:t xml:space="preserve">Общие требования, введенного в действие приказом </w:t>
      </w:r>
      <w:proofErr w:type="spellStart"/>
      <w:r w:rsidRPr="00CD6104">
        <w:rPr>
          <w:color w:val="000000" w:themeColor="text1"/>
          <w:sz w:val="18"/>
          <w:szCs w:val="18"/>
        </w:rPr>
        <w:t>Росстандарта</w:t>
      </w:r>
      <w:proofErr w:type="spellEnd"/>
      <w:r w:rsidRPr="00CD6104">
        <w:rPr>
          <w:color w:val="000000" w:themeColor="text1"/>
          <w:sz w:val="18"/>
          <w:szCs w:val="18"/>
        </w:rPr>
        <w:t xml:space="preserve"> от 31.08.2015 N 1206-ст.</w:t>
      </w:r>
      <w:proofErr w:type="gramEnd"/>
    </w:p>
    <w:p w:rsidR="005B375F" w:rsidRPr="00CD6104" w:rsidRDefault="005B375F" w:rsidP="005B375F">
      <w:pPr>
        <w:ind w:right="-1"/>
        <w:contextualSpacing/>
        <w:jc w:val="both"/>
        <w:rPr>
          <w:b/>
          <w:color w:val="000000" w:themeColor="text1"/>
          <w:sz w:val="18"/>
          <w:szCs w:val="18"/>
        </w:rPr>
      </w:pPr>
    </w:p>
    <w:p w:rsidR="005B375F" w:rsidRPr="00CD6104" w:rsidRDefault="005B375F" w:rsidP="005B375F">
      <w:pPr>
        <w:tabs>
          <w:tab w:val="left" w:pos="9923"/>
        </w:tabs>
        <w:autoSpaceDE w:val="0"/>
        <w:autoSpaceDN w:val="0"/>
        <w:adjustRightInd w:val="0"/>
        <w:ind w:right="-1"/>
        <w:jc w:val="center"/>
        <w:rPr>
          <w:b/>
          <w:bCs/>
          <w:color w:val="000000" w:themeColor="text1"/>
          <w:sz w:val="18"/>
          <w:szCs w:val="18"/>
        </w:rPr>
      </w:pPr>
      <w:r w:rsidRPr="00CD6104">
        <w:rPr>
          <w:b/>
          <w:bCs/>
          <w:color w:val="000000" w:themeColor="text1"/>
          <w:sz w:val="18"/>
          <w:szCs w:val="18"/>
        </w:rPr>
        <w:t>3.ПРАВИЛА И ОБЛАСТЬ ПРИМЕНЕНИЯ РАСЧЕТНЫХ ПОКАЗАТЕЛЕЙ, СОДЕРЖАЩИХСЯ В ОСНОВНОЙ ЧАСТИ НОРМАТИВОВ ГРАДОСТРОИТЕЛЬНОГО ПРОЕКТИРОВАНИЯ.</w:t>
      </w:r>
    </w:p>
    <w:p w:rsidR="005B375F" w:rsidRPr="00CD6104" w:rsidRDefault="005B375F" w:rsidP="005B375F">
      <w:pPr>
        <w:tabs>
          <w:tab w:val="left" w:pos="9923"/>
        </w:tabs>
        <w:autoSpaceDE w:val="0"/>
        <w:autoSpaceDN w:val="0"/>
        <w:adjustRightInd w:val="0"/>
        <w:ind w:right="-1"/>
        <w:jc w:val="both"/>
        <w:rPr>
          <w:color w:val="000000" w:themeColor="text1"/>
          <w:sz w:val="18"/>
          <w:szCs w:val="18"/>
        </w:rPr>
      </w:pP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xml:space="preserve">Местные нормативы градостроительного проектирования поселений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разработаны в целях установления совокупности расчетных показателей минимально допустимого уровня обеспеченности объектами местного значения относящимися к областям: электр</w:t>
      </w:r>
      <w:proofErr w:type="gramStart"/>
      <w:r w:rsidRPr="00CD6104">
        <w:rPr>
          <w:color w:val="000000" w:themeColor="text1"/>
          <w:sz w:val="18"/>
          <w:szCs w:val="18"/>
        </w:rPr>
        <w:t>о-</w:t>
      </w:r>
      <w:proofErr w:type="gramEnd"/>
      <w:r w:rsidRPr="00CD6104">
        <w:rPr>
          <w:color w:val="000000" w:themeColor="text1"/>
          <w:sz w:val="18"/>
          <w:szCs w:val="18"/>
        </w:rPr>
        <w:t xml:space="preserve">, газо-, водо-, теплоснабжения и водоотведения, автомобильных дорог местного значения; физической культуры и спорта, иных областей в связи с решением вопросов местного значения для </w:t>
      </w:r>
      <w:r w:rsidRPr="00CD6104">
        <w:rPr>
          <w:color w:val="000000" w:themeColor="text1"/>
          <w:sz w:val="18"/>
          <w:szCs w:val="18"/>
        </w:rPr>
        <w:lastRenderedPageBreak/>
        <w:t xml:space="preserve">поселений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а также расчетных показателей максимально допустимого уровня территориальной доступности таких объектов для населения в поселениях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w:t>
      </w:r>
    </w:p>
    <w:p w:rsidR="005B375F" w:rsidRPr="00CD6104" w:rsidRDefault="005B375F" w:rsidP="005B375F">
      <w:pPr>
        <w:ind w:right="-1" w:firstLine="567"/>
        <w:contextualSpacing/>
        <w:jc w:val="both"/>
        <w:rPr>
          <w:color w:val="000000" w:themeColor="text1"/>
          <w:sz w:val="18"/>
          <w:szCs w:val="18"/>
        </w:rPr>
      </w:pPr>
    </w:p>
    <w:p w:rsidR="005B375F" w:rsidRPr="00CD6104" w:rsidRDefault="005B375F" w:rsidP="005B375F">
      <w:pPr>
        <w:ind w:right="-1" w:firstLine="567"/>
        <w:contextualSpacing/>
        <w:jc w:val="both"/>
        <w:rPr>
          <w:b/>
          <w:i/>
          <w:color w:val="000000" w:themeColor="text1"/>
          <w:sz w:val="18"/>
          <w:szCs w:val="18"/>
        </w:rPr>
      </w:pPr>
      <w:r w:rsidRPr="00CD6104">
        <w:rPr>
          <w:b/>
          <w:i/>
          <w:color w:val="000000" w:themeColor="text1"/>
          <w:sz w:val="18"/>
          <w:szCs w:val="18"/>
        </w:rPr>
        <w:t xml:space="preserve">3.1 Область применения расчетных показателей нормативов градостроительного проектирования для поселений </w:t>
      </w:r>
      <w:proofErr w:type="spellStart"/>
      <w:r w:rsidRPr="00CD6104">
        <w:rPr>
          <w:b/>
          <w:i/>
          <w:color w:val="000000" w:themeColor="text1"/>
          <w:sz w:val="18"/>
          <w:szCs w:val="18"/>
        </w:rPr>
        <w:t>Бессоновского</w:t>
      </w:r>
      <w:proofErr w:type="spellEnd"/>
      <w:r w:rsidRPr="00CD6104">
        <w:rPr>
          <w:b/>
          <w:i/>
          <w:color w:val="000000" w:themeColor="text1"/>
          <w:sz w:val="18"/>
          <w:szCs w:val="18"/>
        </w:rPr>
        <w:t xml:space="preserve"> района Пензенской области</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xml:space="preserve">Действие расчетных показателей местных нормативов градостроительного проектирования поселений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распространяется на все поселения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где имеются объекты, относящиеся к объектам местного значения. </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xml:space="preserve">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сельсоветов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независимо от ведомственной подчиненности и форм собственности: органами местного самоуправления, юридическими и физическими лицами.</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xml:space="preserve"> Расчетные показатели местных  нормативов градостроительного проектирования поселений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применяются:</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w:t>
      </w:r>
    </w:p>
    <w:p w:rsidR="005B375F" w:rsidRPr="00CD6104" w:rsidRDefault="005B375F" w:rsidP="005B375F">
      <w:pPr>
        <w:tabs>
          <w:tab w:val="left" w:pos="9923"/>
        </w:tabs>
        <w:ind w:right="-1" w:firstLine="567"/>
        <w:contextualSpacing/>
        <w:jc w:val="both"/>
        <w:rPr>
          <w:color w:val="000000" w:themeColor="text1"/>
          <w:sz w:val="18"/>
          <w:szCs w:val="18"/>
        </w:rPr>
      </w:pPr>
      <w:r w:rsidRPr="00CD6104">
        <w:rPr>
          <w:color w:val="000000" w:themeColor="text1"/>
          <w:sz w:val="18"/>
          <w:szCs w:val="18"/>
        </w:rPr>
        <w:t xml:space="preserve"> Применение местных нормативов градостроительного проектирования при подготовке документов территориального планирования и документации по планировке территорий исполнителями работ по подготовке названной документации. </w:t>
      </w:r>
    </w:p>
    <w:p w:rsidR="005B375F" w:rsidRPr="00CD6104" w:rsidRDefault="005B375F" w:rsidP="005B375F">
      <w:pPr>
        <w:tabs>
          <w:tab w:val="left" w:pos="9923"/>
        </w:tabs>
        <w:ind w:right="-1" w:firstLine="567"/>
        <w:contextualSpacing/>
        <w:jc w:val="both"/>
        <w:rPr>
          <w:color w:val="000000" w:themeColor="text1"/>
          <w:sz w:val="18"/>
          <w:szCs w:val="18"/>
        </w:rPr>
      </w:pPr>
      <w:r w:rsidRPr="00CD6104">
        <w:rPr>
          <w:color w:val="000000" w:themeColor="text1"/>
          <w:sz w:val="18"/>
          <w:szCs w:val="18"/>
        </w:rPr>
        <w:t xml:space="preserve"> Расчетные показатели местных нормативов градостроительного проектирования также применяются:</w:t>
      </w:r>
    </w:p>
    <w:p w:rsidR="005B375F" w:rsidRPr="00CD6104" w:rsidRDefault="005B375F" w:rsidP="005B375F">
      <w:pPr>
        <w:ind w:right="-1" w:firstLine="567"/>
        <w:contextualSpacing/>
        <w:jc w:val="both"/>
        <w:rPr>
          <w:color w:val="000000" w:themeColor="text1"/>
          <w:sz w:val="18"/>
          <w:szCs w:val="18"/>
        </w:rPr>
      </w:pPr>
      <w:proofErr w:type="gramStart"/>
      <w:r w:rsidRPr="00CD6104">
        <w:rPr>
          <w:color w:val="000000" w:themeColor="text1"/>
          <w:sz w:val="18"/>
          <w:szCs w:val="18"/>
        </w:rPr>
        <w:t>- при проверке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при проведении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при осуществлении контроля соблюдения участниками градостроительной деятельности законодательства о градостроительной деятельности.</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w:t>
      </w:r>
    </w:p>
    <w:p w:rsidR="005B375F" w:rsidRPr="00CD6104" w:rsidRDefault="005B375F" w:rsidP="005B375F">
      <w:pPr>
        <w:ind w:right="-1" w:firstLine="567"/>
        <w:contextualSpacing/>
        <w:jc w:val="both"/>
        <w:rPr>
          <w:color w:val="000000" w:themeColor="text1"/>
          <w:sz w:val="18"/>
          <w:szCs w:val="18"/>
        </w:rPr>
      </w:pPr>
    </w:p>
    <w:p w:rsidR="005B375F" w:rsidRPr="00CD6104" w:rsidRDefault="005B375F" w:rsidP="005B375F">
      <w:pPr>
        <w:ind w:right="-1"/>
        <w:contextualSpacing/>
        <w:jc w:val="both"/>
        <w:rPr>
          <w:b/>
          <w:i/>
          <w:color w:val="000000" w:themeColor="text1"/>
          <w:sz w:val="18"/>
          <w:szCs w:val="18"/>
        </w:rPr>
      </w:pPr>
      <w:r w:rsidRPr="00CD6104">
        <w:rPr>
          <w:b/>
          <w:i/>
          <w:color w:val="000000" w:themeColor="text1"/>
          <w:sz w:val="18"/>
          <w:szCs w:val="18"/>
        </w:rPr>
        <w:t xml:space="preserve">3.2.Правила применения  расчетных показателей местных нормативов градостроительного проектирования поселений </w:t>
      </w:r>
      <w:proofErr w:type="spellStart"/>
      <w:r w:rsidRPr="00CD6104">
        <w:rPr>
          <w:b/>
          <w:i/>
          <w:color w:val="000000" w:themeColor="text1"/>
          <w:sz w:val="18"/>
          <w:szCs w:val="18"/>
        </w:rPr>
        <w:t>Бессоновского</w:t>
      </w:r>
      <w:proofErr w:type="spellEnd"/>
      <w:r w:rsidRPr="00CD6104">
        <w:rPr>
          <w:b/>
          <w:i/>
          <w:color w:val="000000" w:themeColor="text1"/>
          <w:sz w:val="18"/>
          <w:szCs w:val="18"/>
        </w:rPr>
        <w:t xml:space="preserve"> района Пензенской области.</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xml:space="preserve">Установление расчетных показателей минимально допустимого уровня обеспеченности объектами местного значения и определения </w:t>
      </w:r>
      <w:proofErr w:type="gramStart"/>
      <w:r w:rsidRPr="00CD6104">
        <w:rPr>
          <w:color w:val="000000" w:themeColor="text1"/>
          <w:sz w:val="18"/>
          <w:szCs w:val="18"/>
        </w:rPr>
        <w:t>местоположения</w:t>
      </w:r>
      <w:proofErr w:type="gramEnd"/>
      <w:r w:rsidRPr="00CD6104">
        <w:rPr>
          <w:color w:val="000000" w:themeColor="text1"/>
          <w:sz w:val="18"/>
          <w:szCs w:val="18"/>
        </w:rPr>
        <w:t xml:space="preserve"> планируемых к размещению объектов местного  значения в поселениях </w:t>
      </w:r>
      <w:proofErr w:type="spellStart"/>
      <w:r w:rsidRPr="00CD6104">
        <w:rPr>
          <w:color w:val="000000" w:themeColor="text1"/>
          <w:sz w:val="18"/>
          <w:szCs w:val="18"/>
        </w:rPr>
        <w:t>Бессоновского</w:t>
      </w:r>
      <w:proofErr w:type="spellEnd"/>
      <w:r w:rsidRPr="00CD6104">
        <w:rPr>
          <w:color w:val="000000" w:themeColor="text1"/>
          <w:sz w:val="18"/>
          <w:szCs w:val="18"/>
        </w:rPr>
        <w:t xml:space="preserve"> района Пензенской области в документах территориального планирования, зон планируемого размещения объектов местного  значения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 xml:space="preserve">При определении местоположения планируемых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для существующих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w:t>
      </w:r>
    </w:p>
    <w:p w:rsidR="005B375F" w:rsidRPr="00CD6104" w:rsidRDefault="005B375F" w:rsidP="005B375F">
      <w:pPr>
        <w:ind w:right="-1" w:firstLine="567"/>
        <w:contextualSpacing/>
        <w:jc w:val="both"/>
        <w:rPr>
          <w:color w:val="000000" w:themeColor="text1"/>
          <w:sz w:val="18"/>
          <w:szCs w:val="18"/>
        </w:rPr>
      </w:pPr>
      <w:r w:rsidRPr="00CD6104">
        <w:rPr>
          <w:color w:val="000000" w:themeColor="text1"/>
          <w:sz w:val="18"/>
          <w:szCs w:val="18"/>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C47DF4" w:rsidRPr="00404EE5" w:rsidRDefault="00C47DF4" w:rsidP="00C47DF4">
      <w:pPr>
        <w:tabs>
          <w:tab w:val="left" w:pos="9923"/>
        </w:tabs>
        <w:autoSpaceDE w:val="0"/>
        <w:autoSpaceDN w:val="0"/>
        <w:adjustRightInd w:val="0"/>
        <w:ind w:right="-1"/>
        <w:jc w:val="both"/>
      </w:pPr>
    </w:p>
    <w:bookmarkEnd w:id="0"/>
    <w:sectPr w:rsidR="00C47DF4" w:rsidRPr="00404EE5" w:rsidSect="006204DB">
      <w:pgSz w:w="11906" w:h="16838" w:code="9"/>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iberation Mono">
    <w:altName w:val="Courier New"/>
    <w:charset w:val="CC"/>
    <w:family w:val="modern"/>
    <w:pitch w:val="fixed"/>
    <w:sig w:usb0="00000000" w:usb1="400078FF" w:usb2="00000001" w:usb3="00000000" w:csb0="000001BF" w:csb1="00000000"/>
  </w:font>
  <w:font w:name="Arial Narrow">
    <w:panose1 w:val="020B0606020202030204"/>
    <w:charset w:val="CC"/>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1A9850"/>
    <w:lvl w:ilvl="0">
      <w:start w:val="1"/>
      <w:numFmt w:val="decimal"/>
      <w:pStyle w:val="a"/>
      <w:lvlText w:val="%1."/>
      <w:lvlJc w:val="left"/>
      <w:pPr>
        <w:tabs>
          <w:tab w:val="num" w:pos="360"/>
        </w:tabs>
        <w:ind w:left="360" w:hanging="360"/>
      </w:pPr>
    </w:lvl>
  </w:abstractNum>
  <w:abstractNum w:abstractNumId="1">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CFD097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1644AC"/>
    <w:multiLevelType w:val="hybridMultilevel"/>
    <w:tmpl w:val="82407104"/>
    <w:lvl w:ilvl="0" w:tplc="594E9772">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CF214F4"/>
    <w:multiLevelType w:val="hybridMultilevel"/>
    <w:tmpl w:val="1464970E"/>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202022E0"/>
    <w:multiLevelType w:val="hybridMultilevel"/>
    <w:tmpl w:val="26A042A8"/>
    <w:lvl w:ilvl="0" w:tplc="B3507968">
      <w:start w:val="1"/>
      <w:numFmt w:val="decimal"/>
      <w:lvlText w:val="%1."/>
      <w:lvlJc w:val="left"/>
      <w:pPr>
        <w:ind w:left="588" w:hanging="48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nsid w:val="37737FB2"/>
    <w:multiLevelType w:val="hybridMultilevel"/>
    <w:tmpl w:val="384AD51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nsid w:val="3C1364C8"/>
    <w:multiLevelType w:val="hybridMultilevel"/>
    <w:tmpl w:val="AC629CBC"/>
    <w:lvl w:ilvl="0" w:tplc="EB1C2892">
      <w:start w:val="1"/>
      <w:numFmt w:val="decimal"/>
      <w:lvlText w:val="%1."/>
      <w:lvlJc w:val="left"/>
      <w:pPr>
        <w:tabs>
          <w:tab w:val="num" w:pos="510"/>
        </w:tabs>
        <w:ind w:left="510" w:hanging="43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nsid w:val="3D6F1589"/>
    <w:multiLevelType w:val="hybridMultilevel"/>
    <w:tmpl w:val="8A90419E"/>
    <w:lvl w:ilvl="0" w:tplc="4AC28854">
      <w:start w:val="1"/>
      <w:numFmt w:val="bullet"/>
      <w:pStyle w:val="11"/>
      <w:lvlText w:val=""/>
      <w:lvlJc w:val="left"/>
      <w:pPr>
        <w:tabs>
          <w:tab w:val="num" w:pos="851"/>
        </w:tabs>
        <w:ind w:left="851"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17A2E86"/>
    <w:multiLevelType w:val="multilevel"/>
    <w:tmpl w:val="2EAA8454"/>
    <w:lvl w:ilvl="0">
      <w:start w:val="1"/>
      <w:numFmt w:val="none"/>
      <w:pStyle w:val="1"/>
      <w:suff w:val="nothing"/>
      <w:lvlText w:val=""/>
      <w:lvlJc w:val="left"/>
      <w:pPr>
        <w:ind w:left="0" w:firstLine="0"/>
      </w:pPr>
    </w:lvl>
    <w:lvl w:ilvl="1">
      <w:start w:val="1"/>
      <w:numFmt w:val="none"/>
      <w:lvlRestart w:val="0"/>
      <w:pStyle w:val="2"/>
      <w:suff w:val="nothing"/>
      <w:lvlText w:val=""/>
      <w:lvlJc w:val="left"/>
      <w:pPr>
        <w:ind w:left="0" w:firstLine="0"/>
      </w:pPr>
      <w:rPr>
        <w:sz w:val="24"/>
      </w:rPr>
    </w:lvl>
    <w:lvl w:ilvl="2">
      <w:start w:val="1"/>
      <w:numFmt w:val="decimal"/>
      <w:pStyle w:val="3"/>
      <w:suff w:val="space"/>
      <w:lvlText w:val="Глава %3."/>
      <w:lvlJc w:val="left"/>
      <w:pPr>
        <w:ind w:left="1701" w:hanging="1134"/>
      </w:pPr>
      <w:rPr>
        <w:b/>
        <w:i w:val="0"/>
        <w:sz w:val="28"/>
        <w:szCs w:val="28"/>
      </w:rPr>
    </w:lvl>
    <w:lvl w:ilvl="3">
      <w:start w:val="1"/>
      <w:numFmt w:val="decimal"/>
      <w:lvlRestart w:val="2"/>
      <w:pStyle w:val="4"/>
      <w:suff w:val="nothing"/>
      <w:lvlText w:val="Статья %4"/>
      <w:lvlJc w:val="left"/>
      <w:pPr>
        <w:ind w:left="1854" w:hanging="1134"/>
      </w:pPr>
      <w:rPr>
        <w:b/>
        <w:i w:val="0"/>
        <w:sz w:val="24"/>
        <w:szCs w:val="24"/>
      </w:rPr>
    </w:lvl>
    <w:lvl w:ilvl="4">
      <w:start w:val="1"/>
      <w:numFmt w:val="none"/>
      <w:lvlRestart w:val="0"/>
      <w:pStyle w:val="5"/>
      <w:suff w:val="nothing"/>
      <w:lvlText w:val="%5"/>
      <w:lvlJc w:val="left"/>
      <w:pPr>
        <w:ind w:left="284" w:firstLine="0"/>
      </w:pPr>
    </w:lvl>
    <w:lvl w:ilvl="5">
      <w:start w:val="1"/>
      <w:numFmt w:val="decimal"/>
      <w:pStyle w:val="a0"/>
      <w:lvlText w:val="%6."/>
      <w:lvlJc w:val="left"/>
      <w:pPr>
        <w:tabs>
          <w:tab w:val="num" w:pos="1080"/>
        </w:tabs>
        <w:ind w:left="153" w:firstLine="567"/>
      </w:pPr>
    </w:lvl>
    <w:lvl w:ilvl="6">
      <w:start w:val="1"/>
      <w:numFmt w:val="decimal"/>
      <w:pStyle w:val="S"/>
      <w:suff w:val="space"/>
      <w:lvlText w:val="%7) "/>
      <w:lvlJc w:val="left"/>
      <w:pPr>
        <w:ind w:left="-43" w:firstLine="283"/>
      </w:pPr>
    </w:lvl>
    <w:lvl w:ilvl="7">
      <w:start w:val="1"/>
      <w:numFmt w:val="russianLower"/>
      <w:pStyle w:val="110"/>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10">
    <w:nsid w:val="4948251D"/>
    <w:multiLevelType w:val="hybridMultilevel"/>
    <w:tmpl w:val="9A2880A0"/>
    <w:lvl w:ilvl="0" w:tplc="ACB891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D648ED"/>
    <w:multiLevelType w:val="hybridMultilevel"/>
    <w:tmpl w:val="2188BD9E"/>
    <w:lvl w:ilvl="0" w:tplc="5844B250">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FCD2982"/>
    <w:multiLevelType w:val="hybridMultilevel"/>
    <w:tmpl w:val="6E2E7C1E"/>
    <w:lvl w:ilvl="0" w:tplc="25046168">
      <w:start w:val="1"/>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07E4574"/>
    <w:multiLevelType w:val="hybridMultilevel"/>
    <w:tmpl w:val="A3F0974C"/>
    <w:lvl w:ilvl="0" w:tplc="3D207F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EA5F30"/>
    <w:multiLevelType w:val="hybridMultilevel"/>
    <w:tmpl w:val="7026C5CC"/>
    <w:lvl w:ilvl="0" w:tplc="F1C2620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5">
    <w:nsid w:val="600E30FB"/>
    <w:multiLevelType w:val="hybridMultilevel"/>
    <w:tmpl w:val="08F85B12"/>
    <w:lvl w:ilvl="0" w:tplc="A5D8E5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nsid w:val="72307A78"/>
    <w:multiLevelType w:val="hybridMultilevel"/>
    <w:tmpl w:val="1CB8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966ED8"/>
    <w:multiLevelType w:val="hybridMultilevel"/>
    <w:tmpl w:val="35BCE422"/>
    <w:lvl w:ilvl="0" w:tplc="3E4C7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C66A1"/>
    <w:multiLevelType w:val="hybridMultilevel"/>
    <w:tmpl w:val="5FCEE980"/>
    <w:lvl w:ilvl="0" w:tplc="04190001">
      <w:start w:val="5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4"/>
  </w:num>
  <w:num w:numId="4">
    <w:abstractNumId w:val="7"/>
  </w:num>
  <w:num w:numId="5">
    <w:abstractNumId w:val="12"/>
  </w:num>
  <w:num w:numId="6">
    <w:abstractNumId w:val="16"/>
  </w:num>
  <w:num w:numId="7">
    <w:abstractNumId w:val="6"/>
  </w:num>
  <w:num w:numId="8">
    <w:abstractNumId w:val="5"/>
  </w:num>
  <w:num w:numId="9">
    <w:abstractNumId w:val="13"/>
  </w:num>
  <w:num w:numId="10">
    <w:abstractNumId w:val="15"/>
  </w:num>
  <w:num w:numId="11">
    <w:abstractNumId w:val="10"/>
  </w:num>
  <w:num w:numId="12">
    <w:abstractNumId w:val="17"/>
  </w:num>
  <w:num w:numId="13">
    <w:abstractNumId w:val="2"/>
  </w:num>
  <w:num w:numId="14">
    <w:abstractNumId w:val="18"/>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lvlOverride w:ilvl="3"/>
    <w:lvlOverride w:ilvl="4"/>
    <w:lvlOverride w:ilvl="5"/>
    <w:lvlOverride w:ilvl="6"/>
    <w:lvlOverride w:ilvl="7"/>
    <w:lvlOverride w:ilv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1672FA"/>
    <w:rsid w:val="0001057D"/>
    <w:rsid w:val="0002087B"/>
    <w:rsid w:val="000315E1"/>
    <w:rsid w:val="0005254A"/>
    <w:rsid w:val="000742E6"/>
    <w:rsid w:val="000D2394"/>
    <w:rsid w:val="000E3900"/>
    <w:rsid w:val="0010164A"/>
    <w:rsid w:val="0010293A"/>
    <w:rsid w:val="001078D8"/>
    <w:rsid w:val="00114859"/>
    <w:rsid w:val="0013383D"/>
    <w:rsid w:val="00134003"/>
    <w:rsid w:val="00144466"/>
    <w:rsid w:val="001672FA"/>
    <w:rsid w:val="0016759A"/>
    <w:rsid w:val="00170130"/>
    <w:rsid w:val="0018752D"/>
    <w:rsid w:val="001A5F26"/>
    <w:rsid w:val="001A6EE0"/>
    <w:rsid w:val="001C50E7"/>
    <w:rsid w:val="001D1A67"/>
    <w:rsid w:val="001D4C68"/>
    <w:rsid w:val="001D658F"/>
    <w:rsid w:val="001F26C9"/>
    <w:rsid w:val="00211E1B"/>
    <w:rsid w:val="00226D96"/>
    <w:rsid w:val="0023316D"/>
    <w:rsid w:val="0027020B"/>
    <w:rsid w:val="002779A7"/>
    <w:rsid w:val="00293053"/>
    <w:rsid w:val="002B32D6"/>
    <w:rsid w:val="002B5D9E"/>
    <w:rsid w:val="002B5F34"/>
    <w:rsid w:val="002B7637"/>
    <w:rsid w:val="002D2544"/>
    <w:rsid w:val="002D2E0D"/>
    <w:rsid w:val="002E5747"/>
    <w:rsid w:val="002F6002"/>
    <w:rsid w:val="003052D4"/>
    <w:rsid w:val="00305805"/>
    <w:rsid w:val="00312E7E"/>
    <w:rsid w:val="00331910"/>
    <w:rsid w:val="00336270"/>
    <w:rsid w:val="0033786D"/>
    <w:rsid w:val="00367A52"/>
    <w:rsid w:val="0037638F"/>
    <w:rsid w:val="003A3603"/>
    <w:rsid w:val="003B51BC"/>
    <w:rsid w:val="003B73EE"/>
    <w:rsid w:val="003C5113"/>
    <w:rsid w:val="003F5E81"/>
    <w:rsid w:val="00417122"/>
    <w:rsid w:val="00417AAF"/>
    <w:rsid w:val="00462610"/>
    <w:rsid w:val="00487B71"/>
    <w:rsid w:val="004B016A"/>
    <w:rsid w:val="0050189D"/>
    <w:rsid w:val="00511808"/>
    <w:rsid w:val="005528FF"/>
    <w:rsid w:val="00565C9E"/>
    <w:rsid w:val="00567877"/>
    <w:rsid w:val="00577874"/>
    <w:rsid w:val="00580265"/>
    <w:rsid w:val="00587A58"/>
    <w:rsid w:val="00590E24"/>
    <w:rsid w:val="00595E0B"/>
    <w:rsid w:val="005B375F"/>
    <w:rsid w:val="005F3BCE"/>
    <w:rsid w:val="006120D6"/>
    <w:rsid w:val="006204DB"/>
    <w:rsid w:val="00673FDC"/>
    <w:rsid w:val="00676B02"/>
    <w:rsid w:val="00684EC1"/>
    <w:rsid w:val="00694582"/>
    <w:rsid w:val="00694918"/>
    <w:rsid w:val="006B14C2"/>
    <w:rsid w:val="006C2056"/>
    <w:rsid w:val="006C26DA"/>
    <w:rsid w:val="006F34B9"/>
    <w:rsid w:val="00714842"/>
    <w:rsid w:val="00744658"/>
    <w:rsid w:val="00760702"/>
    <w:rsid w:val="00764E4C"/>
    <w:rsid w:val="00783D5E"/>
    <w:rsid w:val="00791447"/>
    <w:rsid w:val="00791EDB"/>
    <w:rsid w:val="0079414A"/>
    <w:rsid w:val="00796927"/>
    <w:rsid w:val="007B35E7"/>
    <w:rsid w:val="007B4B81"/>
    <w:rsid w:val="007B5C94"/>
    <w:rsid w:val="007F2416"/>
    <w:rsid w:val="007F370F"/>
    <w:rsid w:val="008007EB"/>
    <w:rsid w:val="008017DE"/>
    <w:rsid w:val="00802B71"/>
    <w:rsid w:val="0082734A"/>
    <w:rsid w:val="00882F6C"/>
    <w:rsid w:val="0089315C"/>
    <w:rsid w:val="008A348E"/>
    <w:rsid w:val="008A40D6"/>
    <w:rsid w:val="008B3477"/>
    <w:rsid w:val="008D75CB"/>
    <w:rsid w:val="00907140"/>
    <w:rsid w:val="00920218"/>
    <w:rsid w:val="0092794E"/>
    <w:rsid w:val="00933614"/>
    <w:rsid w:val="00935CAC"/>
    <w:rsid w:val="00945BAB"/>
    <w:rsid w:val="00964605"/>
    <w:rsid w:val="00977121"/>
    <w:rsid w:val="00980BB5"/>
    <w:rsid w:val="00991AE5"/>
    <w:rsid w:val="00993420"/>
    <w:rsid w:val="00996F31"/>
    <w:rsid w:val="00997C75"/>
    <w:rsid w:val="009B415B"/>
    <w:rsid w:val="009C3717"/>
    <w:rsid w:val="009C4F2B"/>
    <w:rsid w:val="009C4FCF"/>
    <w:rsid w:val="009D0CAB"/>
    <w:rsid w:val="009E378E"/>
    <w:rsid w:val="009E480D"/>
    <w:rsid w:val="009F1EDD"/>
    <w:rsid w:val="009F5CB4"/>
    <w:rsid w:val="00A15A1B"/>
    <w:rsid w:val="00A35CC5"/>
    <w:rsid w:val="00A37036"/>
    <w:rsid w:val="00A44013"/>
    <w:rsid w:val="00A54C0A"/>
    <w:rsid w:val="00A57A71"/>
    <w:rsid w:val="00A64CD6"/>
    <w:rsid w:val="00A76C41"/>
    <w:rsid w:val="00A774A3"/>
    <w:rsid w:val="00A873DC"/>
    <w:rsid w:val="00AB17B0"/>
    <w:rsid w:val="00AB49F1"/>
    <w:rsid w:val="00AB5AB6"/>
    <w:rsid w:val="00AF234E"/>
    <w:rsid w:val="00AF3387"/>
    <w:rsid w:val="00B41EF0"/>
    <w:rsid w:val="00B42723"/>
    <w:rsid w:val="00B47B60"/>
    <w:rsid w:val="00B66E07"/>
    <w:rsid w:val="00B778A3"/>
    <w:rsid w:val="00BA50CF"/>
    <w:rsid w:val="00BC140B"/>
    <w:rsid w:val="00BC7501"/>
    <w:rsid w:val="00BD530D"/>
    <w:rsid w:val="00BE4837"/>
    <w:rsid w:val="00BF47E3"/>
    <w:rsid w:val="00C012BE"/>
    <w:rsid w:val="00C12D19"/>
    <w:rsid w:val="00C47DF4"/>
    <w:rsid w:val="00C57A79"/>
    <w:rsid w:val="00C77187"/>
    <w:rsid w:val="00CC3623"/>
    <w:rsid w:val="00CD6104"/>
    <w:rsid w:val="00CE630F"/>
    <w:rsid w:val="00CF5D08"/>
    <w:rsid w:val="00D23E6C"/>
    <w:rsid w:val="00D26EF7"/>
    <w:rsid w:val="00D35C40"/>
    <w:rsid w:val="00D940EA"/>
    <w:rsid w:val="00DA379E"/>
    <w:rsid w:val="00DA3DE8"/>
    <w:rsid w:val="00DA54FD"/>
    <w:rsid w:val="00DA674E"/>
    <w:rsid w:val="00DA75FB"/>
    <w:rsid w:val="00DB088B"/>
    <w:rsid w:val="00DB3D2D"/>
    <w:rsid w:val="00DC003E"/>
    <w:rsid w:val="00DD1B0B"/>
    <w:rsid w:val="00DD4D3B"/>
    <w:rsid w:val="00DE2C17"/>
    <w:rsid w:val="00DE6C0C"/>
    <w:rsid w:val="00DF4DF5"/>
    <w:rsid w:val="00DF5DF4"/>
    <w:rsid w:val="00E05BF4"/>
    <w:rsid w:val="00E13257"/>
    <w:rsid w:val="00E41D78"/>
    <w:rsid w:val="00E606AF"/>
    <w:rsid w:val="00E67D58"/>
    <w:rsid w:val="00E836A1"/>
    <w:rsid w:val="00E846D4"/>
    <w:rsid w:val="00E95409"/>
    <w:rsid w:val="00EC4681"/>
    <w:rsid w:val="00EC6316"/>
    <w:rsid w:val="00ED7618"/>
    <w:rsid w:val="00EE033D"/>
    <w:rsid w:val="00EE68AD"/>
    <w:rsid w:val="00EF3E42"/>
    <w:rsid w:val="00F222B9"/>
    <w:rsid w:val="00F27ED6"/>
    <w:rsid w:val="00F31D33"/>
    <w:rsid w:val="00F359E8"/>
    <w:rsid w:val="00F4159B"/>
    <w:rsid w:val="00F4748B"/>
    <w:rsid w:val="00F82AC4"/>
    <w:rsid w:val="00FC32F3"/>
    <w:rsid w:val="00FD69E5"/>
    <w:rsid w:val="00FD7C89"/>
    <w:rsid w:val="00FF5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Title" w:uiPriority="99" w:qFormat="1"/>
    <w:lsdException w:name="Body Text" w:uiPriority="99"/>
    <w:lsdException w:name="Body Text Indent" w:uiPriority="99"/>
    <w:lsdException w:name="Subtitle" w:qFormat="1"/>
    <w:lsdException w:name="Body Text 3" w:uiPriority="99"/>
    <w:lsdException w:name="Body Text Indent 3" w:uiPriority="99"/>
    <w:lsdException w:name="FollowedHyperlink" w:uiPriority="99"/>
    <w:lsdException w:name="Strong" w:qFormat="1"/>
    <w:lsdException w:name="Emphasis" w:qFormat="1"/>
    <w:lsdException w:name="Plain Text" w:uiPriority="99"/>
    <w:lsdException w:name="Normal (Web)"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C140B"/>
    <w:rPr>
      <w:sz w:val="24"/>
      <w:szCs w:val="24"/>
    </w:rPr>
  </w:style>
  <w:style w:type="paragraph" w:styleId="1">
    <w:name w:val="heading 1"/>
    <w:basedOn w:val="a1"/>
    <w:next w:val="a1"/>
    <w:link w:val="10"/>
    <w:qFormat/>
    <w:rsid w:val="00BC140B"/>
    <w:pPr>
      <w:keepNext/>
      <w:spacing w:line="360" w:lineRule="auto"/>
      <w:jc w:val="center"/>
      <w:outlineLvl w:val="0"/>
    </w:pPr>
    <w:rPr>
      <w:b/>
      <w:sz w:val="32"/>
      <w:szCs w:val="20"/>
    </w:rPr>
  </w:style>
  <w:style w:type="paragraph" w:styleId="2">
    <w:name w:val="heading 2"/>
    <w:basedOn w:val="a1"/>
    <w:next w:val="a1"/>
    <w:link w:val="20"/>
    <w:qFormat/>
    <w:rsid w:val="00BC140B"/>
    <w:pPr>
      <w:keepNext/>
      <w:spacing w:line="360" w:lineRule="auto"/>
      <w:jc w:val="center"/>
      <w:outlineLvl w:val="1"/>
    </w:pPr>
    <w:rPr>
      <w:b/>
      <w:sz w:val="28"/>
      <w:szCs w:val="20"/>
    </w:rPr>
  </w:style>
  <w:style w:type="paragraph" w:styleId="3">
    <w:name w:val="heading 3"/>
    <w:basedOn w:val="a1"/>
    <w:next w:val="a1"/>
    <w:link w:val="30"/>
    <w:qFormat/>
    <w:rsid w:val="00BC140B"/>
    <w:pPr>
      <w:keepNext/>
      <w:ind w:left="75"/>
      <w:outlineLvl w:val="2"/>
    </w:pPr>
    <w:rPr>
      <w:sz w:val="28"/>
    </w:rPr>
  </w:style>
  <w:style w:type="paragraph" w:styleId="4">
    <w:name w:val="heading 4"/>
    <w:basedOn w:val="a1"/>
    <w:next w:val="a2"/>
    <w:link w:val="40"/>
    <w:semiHidden/>
    <w:unhideWhenUsed/>
    <w:qFormat/>
    <w:rsid w:val="005B375F"/>
    <w:pPr>
      <w:keepNext/>
      <w:keepLines/>
      <w:spacing w:before="240"/>
      <w:ind w:left="1854" w:hanging="1134"/>
      <w:outlineLvl w:val="3"/>
    </w:pPr>
    <w:rPr>
      <w:b/>
      <w:szCs w:val="20"/>
    </w:rPr>
  </w:style>
  <w:style w:type="paragraph" w:styleId="5">
    <w:name w:val="heading 5"/>
    <w:basedOn w:val="a1"/>
    <w:next w:val="a1"/>
    <w:link w:val="50"/>
    <w:semiHidden/>
    <w:unhideWhenUsed/>
    <w:qFormat/>
    <w:rsid w:val="005B375F"/>
    <w:pPr>
      <w:keepNext/>
      <w:spacing w:before="240" w:after="60"/>
      <w:ind w:left="284" w:right="284"/>
      <w:jc w:val="center"/>
      <w:outlineLvl w:val="4"/>
    </w:pPr>
    <w:rPr>
      <w:b/>
      <w:sz w:val="28"/>
      <w:szCs w:val="20"/>
    </w:rPr>
  </w:style>
  <w:style w:type="paragraph" w:styleId="6">
    <w:name w:val="heading 6"/>
    <w:basedOn w:val="a1"/>
    <w:next w:val="a1"/>
    <w:link w:val="60"/>
    <w:semiHidden/>
    <w:unhideWhenUsed/>
    <w:qFormat/>
    <w:rsid w:val="005B375F"/>
    <w:pPr>
      <w:keepNext/>
      <w:spacing w:before="240" w:after="60"/>
      <w:jc w:val="center"/>
      <w:outlineLvl w:val="5"/>
    </w:pPr>
    <w:rPr>
      <w:sz w:val="28"/>
      <w:szCs w:val="20"/>
    </w:rPr>
  </w:style>
  <w:style w:type="paragraph" w:styleId="7">
    <w:name w:val="heading 7"/>
    <w:basedOn w:val="a1"/>
    <w:next w:val="a1"/>
    <w:link w:val="70"/>
    <w:semiHidden/>
    <w:unhideWhenUsed/>
    <w:qFormat/>
    <w:rsid w:val="005B375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B37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B37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1"/>
    <w:uiPriority w:val="99"/>
    <w:qFormat/>
    <w:rsid w:val="00BC140B"/>
    <w:pPr>
      <w:jc w:val="center"/>
    </w:pPr>
    <w:rPr>
      <w:b/>
      <w:sz w:val="32"/>
      <w:szCs w:val="20"/>
    </w:rPr>
  </w:style>
  <w:style w:type="paragraph" w:styleId="a2">
    <w:name w:val="Body Text"/>
    <w:basedOn w:val="a1"/>
    <w:link w:val="a7"/>
    <w:uiPriority w:val="99"/>
    <w:rsid w:val="00BC140B"/>
    <w:pPr>
      <w:spacing w:line="360" w:lineRule="auto"/>
      <w:jc w:val="both"/>
    </w:pPr>
    <w:rPr>
      <w:sz w:val="28"/>
      <w:szCs w:val="20"/>
    </w:rPr>
  </w:style>
  <w:style w:type="paragraph" w:customStyle="1" w:styleId="Heading">
    <w:name w:val="Heading"/>
    <w:uiPriority w:val="99"/>
    <w:qFormat/>
    <w:rsid w:val="00BC140B"/>
    <w:pPr>
      <w:autoSpaceDE w:val="0"/>
      <w:autoSpaceDN w:val="0"/>
      <w:adjustRightInd w:val="0"/>
    </w:pPr>
    <w:rPr>
      <w:rFonts w:ascii="Arial" w:hAnsi="Arial" w:cs="Arial"/>
      <w:b/>
      <w:bCs/>
      <w:sz w:val="22"/>
      <w:szCs w:val="22"/>
    </w:rPr>
  </w:style>
  <w:style w:type="paragraph" w:styleId="a8">
    <w:name w:val="Body Text Indent"/>
    <w:basedOn w:val="a1"/>
    <w:link w:val="a9"/>
    <w:uiPriority w:val="99"/>
    <w:rsid w:val="00BC140B"/>
    <w:pPr>
      <w:spacing w:line="360" w:lineRule="auto"/>
      <w:ind w:left="75"/>
      <w:jc w:val="both"/>
    </w:pPr>
    <w:rPr>
      <w:sz w:val="28"/>
    </w:rPr>
  </w:style>
  <w:style w:type="paragraph" w:styleId="31">
    <w:name w:val="Body Text Indent 3"/>
    <w:basedOn w:val="a1"/>
    <w:link w:val="32"/>
    <w:uiPriority w:val="99"/>
    <w:rsid w:val="00BC140B"/>
    <w:pPr>
      <w:ind w:left="360"/>
      <w:jc w:val="both"/>
    </w:pPr>
    <w:rPr>
      <w:sz w:val="28"/>
      <w:szCs w:val="20"/>
    </w:rPr>
  </w:style>
  <w:style w:type="paragraph" w:styleId="aa">
    <w:name w:val="Title"/>
    <w:basedOn w:val="a1"/>
    <w:link w:val="ab"/>
    <w:uiPriority w:val="99"/>
    <w:qFormat/>
    <w:rsid w:val="003F5E81"/>
    <w:pPr>
      <w:jc w:val="center"/>
    </w:pPr>
    <w:rPr>
      <w:sz w:val="32"/>
    </w:rPr>
  </w:style>
  <w:style w:type="character" w:styleId="ac">
    <w:name w:val="Hyperlink"/>
    <w:rsid w:val="00114859"/>
    <w:rPr>
      <w:color w:val="0000FF"/>
      <w:u w:val="single"/>
    </w:rPr>
  </w:style>
  <w:style w:type="paragraph" w:customStyle="1" w:styleId="ad">
    <w:name w:val="Знак Знак Знак Знак"/>
    <w:basedOn w:val="a1"/>
    <w:uiPriority w:val="99"/>
    <w:qFormat/>
    <w:rsid w:val="00945BAB"/>
    <w:pPr>
      <w:spacing w:after="160" w:line="240" w:lineRule="exact"/>
    </w:pPr>
    <w:rPr>
      <w:rFonts w:ascii="Arial" w:hAnsi="Arial" w:cs="Arial"/>
      <w:sz w:val="20"/>
      <w:szCs w:val="20"/>
      <w:lang w:val="fr-FR" w:eastAsia="en-US"/>
    </w:rPr>
  </w:style>
  <w:style w:type="paragraph" w:customStyle="1" w:styleId="BodyText22">
    <w:name w:val="Body Text 22"/>
    <w:basedOn w:val="a1"/>
    <w:uiPriority w:val="99"/>
    <w:qFormat/>
    <w:rsid w:val="007B5C94"/>
    <w:pPr>
      <w:widowControl w:val="0"/>
      <w:ind w:firstLine="567"/>
      <w:jc w:val="both"/>
    </w:pPr>
    <w:rPr>
      <w:szCs w:val="20"/>
    </w:rPr>
  </w:style>
  <w:style w:type="paragraph" w:customStyle="1" w:styleId="BodyText23">
    <w:name w:val="Body Text 23"/>
    <w:basedOn w:val="a1"/>
    <w:uiPriority w:val="99"/>
    <w:qFormat/>
    <w:rsid w:val="007B5C94"/>
    <w:pPr>
      <w:spacing w:line="360" w:lineRule="auto"/>
      <w:ind w:firstLine="708"/>
      <w:jc w:val="both"/>
    </w:pPr>
    <w:rPr>
      <w:sz w:val="28"/>
      <w:szCs w:val="20"/>
    </w:rPr>
  </w:style>
  <w:style w:type="paragraph" w:customStyle="1" w:styleId="12">
    <w:name w:val="Знак Знак1 Знак Знак Знак Знак"/>
    <w:basedOn w:val="a1"/>
    <w:uiPriority w:val="99"/>
    <w:qFormat/>
    <w:rsid w:val="007B5C94"/>
    <w:pPr>
      <w:widowControl w:val="0"/>
      <w:adjustRightInd w:val="0"/>
      <w:spacing w:after="160" w:line="240" w:lineRule="exact"/>
      <w:jc w:val="right"/>
    </w:pPr>
    <w:rPr>
      <w:b/>
      <w:bCs/>
      <w:i/>
      <w:iCs/>
      <w:sz w:val="28"/>
      <w:szCs w:val="28"/>
      <w:lang w:val="en-GB" w:eastAsia="en-US"/>
    </w:rPr>
  </w:style>
  <w:style w:type="paragraph" w:styleId="ae">
    <w:name w:val="Normal (Web)"/>
    <w:aliases w:val="Знак,Обычный (Web) Знак,Обычный (Web)1,Обычный (Web)11,Обычный (Web),Обычный (веб) Знак Знак,Обычный (веб) Знак Знак Знак,Обычный (веб) Знак Знак Знак Знак Знак,Зна,Обычный (веб)1,Обычный (веб) Знак2 Знак"/>
    <w:basedOn w:val="a1"/>
    <w:unhideWhenUsed/>
    <w:qFormat/>
    <w:rsid w:val="003052D4"/>
    <w:pPr>
      <w:spacing w:before="100" w:beforeAutospacing="1" w:after="100" w:afterAutospacing="1"/>
    </w:pPr>
  </w:style>
  <w:style w:type="paragraph" w:customStyle="1" w:styleId="21">
    <w:name w:val="Основной текст 21"/>
    <w:basedOn w:val="a1"/>
    <w:uiPriority w:val="99"/>
    <w:qFormat/>
    <w:rsid w:val="003052D4"/>
    <w:pPr>
      <w:ind w:firstLine="720"/>
      <w:jc w:val="both"/>
    </w:pPr>
    <w:rPr>
      <w:sz w:val="28"/>
      <w:szCs w:val="20"/>
    </w:rPr>
  </w:style>
  <w:style w:type="paragraph" w:styleId="af">
    <w:name w:val="Balloon Text"/>
    <w:basedOn w:val="a1"/>
    <w:link w:val="af0"/>
    <w:uiPriority w:val="99"/>
    <w:rsid w:val="009C4FCF"/>
    <w:rPr>
      <w:rFonts w:ascii="Tahoma" w:hAnsi="Tahoma" w:cs="Tahoma"/>
      <w:sz w:val="16"/>
      <w:szCs w:val="16"/>
    </w:rPr>
  </w:style>
  <w:style w:type="character" w:customStyle="1" w:styleId="af0">
    <w:name w:val="Текст выноски Знак"/>
    <w:basedOn w:val="a3"/>
    <w:link w:val="af"/>
    <w:uiPriority w:val="99"/>
    <w:rsid w:val="009C4FCF"/>
    <w:rPr>
      <w:rFonts w:ascii="Tahoma" w:hAnsi="Tahoma" w:cs="Tahoma"/>
      <w:sz w:val="16"/>
      <w:szCs w:val="16"/>
    </w:rPr>
  </w:style>
  <w:style w:type="paragraph" w:customStyle="1" w:styleId="af1">
    <w:name w:val="обычный"/>
    <w:basedOn w:val="a1"/>
    <w:uiPriority w:val="99"/>
    <w:qFormat/>
    <w:rsid w:val="0079414A"/>
    <w:rPr>
      <w:color w:val="000000"/>
      <w:sz w:val="20"/>
      <w:szCs w:val="20"/>
    </w:rPr>
  </w:style>
  <w:style w:type="paragraph" w:customStyle="1" w:styleId="41">
    <w:name w:val="Обычный4"/>
    <w:uiPriority w:val="99"/>
    <w:qFormat/>
    <w:rsid w:val="0079414A"/>
    <w:pPr>
      <w:widowControl w:val="0"/>
      <w:spacing w:line="300" w:lineRule="auto"/>
    </w:pPr>
    <w:rPr>
      <w:snapToGrid w:val="0"/>
      <w:sz w:val="24"/>
    </w:rPr>
  </w:style>
  <w:style w:type="character" w:customStyle="1" w:styleId="WW8Num2z1">
    <w:name w:val="WW8Num2z1"/>
    <w:rsid w:val="00E13257"/>
    <w:rPr>
      <w:rFonts w:ascii="OpenSymbol" w:hAnsi="OpenSymbol" w:cs="OpenSymbol"/>
    </w:rPr>
  </w:style>
  <w:style w:type="character" w:customStyle="1" w:styleId="a7">
    <w:name w:val="Основной текст Знак"/>
    <w:basedOn w:val="a3"/>
    <w:link w:val="a2"/>
    <w:uiPriority w:val="99"/>
    <w:rsid w:val="00E13257"/>
    <w:rPr>
      <w:sz w:val="28"/>
    </w:rPr>
  </w:style>
  <w:style w:type="paragraph" w:customStyle="1" w:styleId="af2">
    <w:name w:val="Объект"/>
    <w:basedOn w:val="a1"/>
    <w:next w:val="a1"/>
    <w:link w:val="af3"/>
    <w:uiPriority w:val="99"/>
    <w:qFormat/>
    <w:rsid w:val="00933614"/>
    <w:pPr>
      <w:widowControl w:val="0"/>
      <w:autoSpaceDE w:val="0"/>
      <w:autoSpaceDN w:val="0"/>
      <w:adjustRightInd w:val="0"/>
      <w:ind w:firstLine="720"/>
      <w:jc w:val="both"/>
    </w:pPr>
    <w:rPr>
      <w:rFonts w:ascii="Arial" w:hAnsi="Arial" w:cs="Arial"/>
    </w:rPr>
  </w:style>
  <w:style w:type="character" w:customStyle="1" w:styleId="af3">
    <w:name w:val="Объект Знак"/>
    <w:basedOn w:val="a3"/>
    <w:link w:val="af2"/>
    <w:uiPriority w:val="99"/>
    <w:locked/>
    <w:rsid w:val="00933614"/>
    <w:rPr>
      <w:rFonts w:ascii="Arial" w:hAnsi="Arial" w:cs="Arial"/>
      <w:sz w:val="24"/>
      <w:szCs w:val="24"/>
    </w:rPr>
  </w:style>
  <w:style w:type="character" w:customStyle="1" w:styleId="a9">
    <w:name w:val="Основной текст с отступом Знак"/>
    <w:basedOn w:val="a3"/>
    <w:link w:val="a8"/>
    <w:uiPriority w:val="99"/>
    <w:rsid w:val="00AB5AB6"/>
    <w:rPr>
      <w:sz w:val="28"/>
      <w:szCs w:val="24"/>
    </w:rPr>
  </w:style>
  <w:style w:type="paragraph" w:styleId="33">
    <w:name w:val="Body Text 3"/>
    <w:basedOn w:val="a1"/>
    <w:link w:val="34"/>
    <w:uiPriority w:val="99"/>
    <w:rsid w:val="00E606AF"/>
    <w:pPr>
      <w:spacing w:after="120"/>
    </w:pPr>
    <w:rPr>
      <w:sz w:val="16"/>
      <w:szCs w:val="16"/>
    </w:rPr>
  </w:style>
  <w:style w:type="character" w:customStyle="1" w:styleId="34">
    <w:name w:val="Основной текст 3 Знак"/>
    <w:basedOn w:val="a3"/>
    <w:link w:val="33"/>
    <w:uiPriority w:val="99"/>
    <w:rsid w:val="00E606AF"/>
    <w:rPr>
      <w:sz w:val="16"/>
      <w:szCs w:val="16"/>
    </w:rPr>
  </w:style>
  <w:style w:type="character" w:customStyle="1" w:styleId="apple-converted-space">
    <w:name w:val="apple-converted-space"/>
    <w:basedOn w:val="a3"/>
    <w:rsid w:val="00305805"/>
  </w:style>
  <w:style w:type="character" w:customStyle="1" w:styleId="10">
    <w:name w:val="Заголовок 1 Знак"/>
    <w:basedOn w:val="a3"/>
    <w:link w:val="1"/>
    <w:rsid w:val="00B778A3"/>
    <w:rPr>
      <w:b/>
      <w:sz w:val="32"/>
    </w:rPr>
  </w:style>
  <w:style w:type="character" w:customStyle="1" w:styleId="20">
    <w:name w:val="Заголовок 2 Знак"/>
    <w:basedOn w:val="a3"/>
    <w:link w:val="2"/>
    <w:rsid w:val="00B778A3"/>
    <w:rPr>
      <w:b/>
      <w:sz w:val="28"/>
    </w:rPr>
  </w:style>
  <w:style w:type="character" w:customStyle="1" w:styleId="30">
    <w:name w:val="Заголовок 3 Знак"/>
    <w:basedOn w:val="a3"/>
    <w:link w:val="3"/>
    <w:rsid w:val="00B778A3"/>
    <w:rPr>
      <w:sz w:val="28"/>
      <w:szCs w:val="24"/>
    </w:rPr>
  </w:style>
  <w:style w:type="numbering" w:customStyle="1" w:styleId="13">
    <w:name w:val="Нет списка1"/>
    <w:next w:val="a5"/>
    <w:uiPriority w:val="99"/>
    <w:semiHidden/>
    <w:unhideWhenUsed/>
    <w:rsid w:val="00B778A3"/>
  </w:style>
  <w:style w:type="paragraph" w:customStyle="1" w:styleId="af4">
    <w:name w:val="Прижатый влево"/>
    <w:basedOn w:val="a1"/>
    <w:next w:val="a1"/>
    <w:uiPriority w:val="99"/>
    <w:qFormat/>
    <w:rsid w:val="00B778A3"/>
    <w:pPr>
      <w:autoSpaceDE w:val="0"/>
      <w:autoSpaceDN w:val="0"/>
      <w:adjustRightInd w:val="0"/>
    </w:pPr>
    <w:rPr>
      <w:rFonts w:ascii="Arial" w:hAnsi="Arial"/>
      <w:sz w:val="20"/>
      <w:szCs w:val="20"/>
    </w:rPr>
  </w:style>
  <w:style w:type="paragraph" w:styleId="a0">
    <w:name w:val="List Paragraph"/>
    <w:basedOn w:val="a1"/>
    <w:link w:val="af5"/>
    <w:uiPriority w:val="34"/>
    <w:qFormat/>
    <w:rsid w:val="00B778A3"/>
    <w:pPr>
      <w:widowControl w:val="0"/>
      <w:ind w:left="720"/>
      <w:contextualSpacing/>
    </w:pPr>
    <w:rPr>
      <w:sz w:val="20"/>
      <w:szCs w:val="20"/>
    </w:rPr>
  </w:style>
  <w:style w:type="numbering" w:customStyle="1" w:styleId="110">
    <w:name w:val="Нет списка11"/>
    <w:next w:val="a5"/>
    <w:semiHidden/>
    <w:rsid w:val="00B778A3"/>
  </w:style>
  <w:style w:type="paragraph" w:customStyle="1" w:styleId="S">
    <w:name w:val="S_Обычный"/>
    <w:basedOn w:val="a1"/>
    <w:link w:val="S0"/>
    <w:qFormat/>
    <w:rsid w:val="00B778A3"/>
    <w:pPr>
      <w:spacing w:line="360" w:lineRule="auto"/>
      <w:ind w:firstLine="709"/>
      <w:jc w:val="both"/>
    </w:pPr>
    <w:rPr>
      <w:szCs w:val="20"/>
    </w:rPr>
  </w:style>
  <w:style w:type="character" w:customStyle="1" w:styleId="S0">
    <w:name w:val="S_Обычный Знак"/>
    <w:link w:val="S"/>
    <w:locked/>
    <w:rsid w:val="00B778A3"/>
    <w:rPr>
      <w:sz w:val="24"/>
    </w:rPr>
  </w:style>
  <w:style w:type="paragraph" w:customStyle="1" w:styleId="Default">
    <w:name w:val="Default"/>
    <w:uiPriority w:val="99"/>
    <w:qFormat/>
    <w:rsid w:val="00B778A3"/>
    <w:pPr>
      <w:autoSpaceDE w:val="0"/>
      <w:autoSpaceDN w:val="0"/>
      <w:adjustRightInd w:val="0"/>
    </w:pPr>
    <w:rPr>
      <w:rFonts w:eastAsia="Calibri"/>
      <w:color w:val="000000"/>
      <w:sz w:val="24"/>
      <w:szCs w:val="24"/>
      <w:lang w:eastAsia="en-US"/>
    </w:rPr>
  </w:style>
  <w:style w:type="paragraph" w:customStyle="1" w:styleId="ConsPlusCell">
    <w:name w:val="ConsPlusCell"/>
    <w:uiPriority w:val="99"/>
    <w:qFormat/>
    <w:rsid w:val="00B778A3"/>
    <w:pPr>
      <w:autoSpaceDE w:val="0"/>
      <w:autoSpaceDN w:val="0"/>
      <w:adjustRightInd w:val="0"/>
    </w:pPr>
    <w:rPr>
      <w:rFonts w:eastAsia="Calibri"/>
      <w:sz w:val="28"/>
      <w:szCs w:val="28"/>
    </w:rPr>
  </w:style>
  <w:style w:type="paragraph" w:customStyle="1" w:styleId="formattext">
    <w:name w:val="formattext"/>
    <w:basedOn w:val="a1"/>
    <w:uiPriority w:val="99"/>
    <w:qFormat/>
    <w:rsid w:val="00B778A3"/>
    <w:pPr>
      <w:spacing w:before="100" w:beforeAutospacing="1" w:after="100" w:afterAutospacing="1"/>
    </w:pPr>
  </w:style>
  <w:style w:type="paragraph" w:customStyle="1" w:styleId="ConsPlusNormal">
    <w:name w:val="ConsPlusNormal"/>
    <w:uiPriority w:val="99"/>
    <w:qFormat/>
    <w:rsid w:val="00B778A3"/>
    <w:pPr>
      <w:widowControl w:val="0"/>
      <w:autoSpaceDE w:val="0"/>
      <w:autoSpaceDN w:val="0"/>
      <w:adjustRightInd w:val="0"/>
    </w:pPr>
    <w:rPr>
      <w:rFonts w:ascii="Arial" w:hAnsi="Arial" w:cs="Arial"/>
    </w:rPr>
  </w:style>
  <w:style w:type="paragraph" w:styleId="af6">
    <w:name w:val="header"/>
    <w:basedOn w:val="a1"/>
    <w:link w:val="af7"/>
    <w:uiPriority w:val="99"/>
    <w:rsid w:val="00B778A3"/>
    <w:pPr>
      <w:tabs>
        <w:tab w:val="center" w:pos="4677"/>
        <w:tab w:val="right" w:pos="9355"/>
      </w:tabs>
    </w:pPr>
  </w:style>
  <w:style w:type="character" w:customStyle="1" w:styleId="af7">
    <w:name w:val="Верхний колонтитул Знак"/>
    <w:basedOn w:val="a3"/>
    <w:link w:val="af6"/>
    <w:uiPriority w:val="99"/>
    <w:rsid w:val="00B778A3"/>
    <w:rPr>
      <w:sz w:val="24"/>
      <w:szCs w:val="24"/>
    </w:rPr>
  </w:style>
  <w:style w:type="paragraph" w:styleId="af8">
    <w:name w:val="footer"/>
    <w:basedOn w:val="a1"/>
    <w:link w:val="af9"/>
    <w:uiPriority w:val="99"/>
    <w:rsid w:val="00B778A3"/>
    <w:pPr>
      <w:tabs>
        <w:tab w:val="center" w:pos="4677"/>
        <w:tab w:val="right" w:pos="9355"/>
      </w:tabs>
    </w:pPr>
  </w:style>
  <w:style w:type="character" w:customStyle="1" w:styleId="af9">
    <w:name w:val="Нижний колонтитул Знак"/>
    <w:basedOn w:val="a3"/>
    <w:link w:val="af8"/>
    <w:uiPriority w:val="99"/>
    <w:rsid w:val="00B778A3"/>
    <w:rPr>
      <w:sz w:val="24"/>
      <w:szCs w:val="24"/>
    </w:rPr>
  </w:style>
  <w:style w:type="character" w:customStyle="1" w:styleId="42">
    <w:name w:val="Основной текст (4)_"/>
    <w:link w:val="43"/>
    <w:rsid w:val="00B778A3"/>
    <w:rPr>
      <w:spacing w:val="-1"/>
      <w:sz w:val="18"/>
      <w:szCs w:val="18"/>
      <w:shd w:val="clear" w:color="auto" w:fill="FFFFFF"/>
    </w:rPr>
  </w:style>
  <w:style w:type="paragraph" w:customStyle="1" w:styleId="43">
    <w:name w:val="Основной текст (4)"/>
    <w:basedOn w:val="a1"/>
    <w:link w:val="42"/>
    <w:qFormat/>
    <w:rsid w:val="00B778A3"/>
    <w:pPr>
      <w:widowControl w:val="0"/>
      <w:shd w:val="clear" w:color="auto" w:fill="FFFFFF"/>
      <w:spacing w:before="120" w:line="226" w:lineRule="exact"/>
      <w:jc w:val="both"/>
    </w:pPr>
    <w:rPr>
      <w:spacing w:val="-1"/>
      <w:sz w:val="18"/>
      <w:szCs w:val="18"/>
    </w:rPr>
  </w:style>
  <w:style w:type="table" w:styleId="afa">
    <w:name w:val="Table Grid"/>
    <w:basedOn w:val="a4"/>
    <w:uiPriority w:val="59"/>
    <w:rsid w:val="00B778A3"/>
    <w:rPr>
      <w:rFonts w:ascii="Liberation Serif" w:eastAsia="NSimSun" w:hAnsi="Liberation Serif" w:cs="Arial"/>
      <w:kern w:val="2"/>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в заданном формате"/>
    <w:basedOn w:val="a1"/>
    <w:uiPriority w:val="99"/>
    <w:qFormat/>
    <w:rsid w:val="00B778A3"/>
    <w:rPr>
      <w:rFonts w:ascii="Liberation Mono" w:eastAsia="NSimSun" w:hAnsi="Liberation Mono" w:cs="Liberation Mono"/>
      <w:kern w:val="2"/>
      <w:sz w:val="20"/>
      <w:szCs w:val="20"/>
      <w:lang w:eastAsia="zh-CN" w:bidi="hi-IN"/>
    </w:rPr>
  </w:style>
  <w:style w:type="numbering" w:customStyle="1" w:styleId="22">
    <w:name w:val="Нет списка2"/>
    <w:next w:val="a5"/>
    <w:uiPriority w:val="99"/>
    <w:semiHidden/>
    <w:unhideWhenUsed/>
    <w:rsid w:val="00B778A3"/>
  </w:style>
  <w:style w:type="numbering" w:customStyle="1" w:styleId="120">
    <w:name w:val="Нет списка12"/>
    <w:next w:val="a5"/>
    <w:semiHidden/>
    <w:unhideWhenUsed/>
    <w:rsid w:val="00B778A3"/>
  </w:style>
  <w:style w:type="paragraph" w:styleId="afc">
    <w:name w:val="No Spacing"/>
    <w:link w:val="afd"/>
    <w:uiPriority w:val="1"/>
    <w:qFormat/>
    <w:rsid w:val="00EC6316"/>
    <w:rPr>
      <w:sz w:val="24"/>
      <w:szCs w:val="24"/>
    </w:rPr>
  </w:style>
  <w:style w:type="character" w:styleId="afe">
    <w:name w:val="FollowedHyperlink"/>
    <w:basedOn w:val="a3"/>
    <w:uiPriority w:val="99"/>
    <w:unhideWhenUsed/>
    <w:rsid w:val="001078D8"/>
    <w:rPr>
      <w:color w:val="800080" w:themeColor="followedHyperlink"/>
      <w:u w:val="single"/>
    </w:rPr>
  </w:style>
  <w:style w:type="character" w:customStyle="1" w:styleId="ab">
    <w:name w:val="Название Знак"/>
    <w:basedOn w:val="a3"/>
    <w:link w:val="aa"/>
    <w:uiPriority w:val="99"/>
    <w:rsid w:val="001078D8"/>
    <w:rPr>
      <w:sz w:val="32"/>
      <w:szCs w:val="24"/>
    </w:rPr>
  </w:style>
  <w:style w:type="character" w:customStyle="1" w:styleId="32">
    <w:name w:val="Основной текст с отступом 3 Знак"/>
    <w:basedOn w:val="a3"/>
    <w:link w:val="31"/>
    <w:uiPriority w:val="99"/>
    <w:rsid w:val="001078D8"/>
    <w:rPr>
      <w:sz w:val="28"/>
    </w:rPr>
  </w:style>
  <w:style w:type="character" w:customStyle="1" w:styleId="40">
    <w:name w:val="Заголовок 4 Знак"/>
    <w:basedOn w:val="a3"/>
    <w:link w:val="4"/>
    <w:semiHidden/>
    <w:rsid w:val="005B375F"/>
    <w:rPr>
      <w:b/>
      <w:sz w:val="24"/>
    </w:rPr>
  </w:style>
  <w:style w:type="character" w:customStyle="1" w:styleId="50">
    <w:name w:val="Заголовок 5 Знак"/>
    <w:basedOn w:val="a3"/>
    <w:link w:val="5"/>
    <w:semiHidden/>
    <w:rsid w:val="005B375F"/>
    <w:rPr>
      <w:b/>
      <w:sz w:val="28"/>
    </w:rPr>
  </w:style>
  <w:style w:type="character" w:customStyle="1" w:styleId="60">
    <w:name w:val="Заголовок 6 Знак"/>
    <w:basedOn w:val="a3"/>
    <w:link w:val="6"/>
    <w:semiHidden/>
    <w:rsid w:val="005B375F"/>
    <w:rPr>
      <w:sz w:val="28"/>
    </w:rPr>
  </w:style>
  <w:style w:type="character" w:customStyle="1" w:styleId="70">
    <w:name w:val="Заголовок 7 Знак"/>
    <w:basedOn w:val="a3"/>
    <w:link w:val="7"/>
    <w:semiHidden/>
    <w:rsid w:val="005B375F"/>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3"/>
    <w:link w:val="8"/>
    <w:semiHidden/>
    <w:rsid w:val="005B375F"/>
    <w:rPr>
      <w:rFonts w:asciiTheme="majorHAnsi" w:eastAsiaTheme="majorEastAsia" w:hAnsiTheme="majorHAnsi" w:cstheme="majorBidi"/>
      <w:color w:val="404040" w:themeColor="text1" w:themeTint="BF"/>
    </w:rPr>
  </w:style>
  <w:style w:type="character" w:customStyle="1" w:styleId="90">
    <w:name w:val="Заголовок 9 Знак"/>
    <w:basedOn w:val="a3"/>
    <w:link w:val="9"/>
    <w:semiHidden/>
    <w:rsid w:val="005B375F"/>
    <w:rPr>
      <w:rFonts w:asciiTheme="majorHAnsi" w:eastAsiaTheme="majorEastAsia" w:hAnsiTheme="majorHAnsi" w:cstheme="majorBidi"/>
      <w:i/>
      <w:iCs/>
      <w:color w:val="404040" w:themeColor="text1" w:themeTint="BF"/>
    </w:rPr>
  </w:style>
  <w:style w:type="character" w:customStyle="1" w:styleId="aff">
    <w:name w:val="Обычный (веб) Знак"/>
    <w:aliases w:val="Обычный (Web) Знак Знак,Обычный (Web)1 Знак,Обычный (Web)11 Знак,Обычный (Web) Знак1,Обычный (веб) Знак1 Знак,Обычный (веб) Знак Знак Знак1,Обычный (веб) Знак Знак Знак Знак,Обычный (веб) Знак Знак Знак Знак Знак Знак,Зна Знак"/>
    <w:basedOn w:val="a3"/>
    <w:link w:val="35"/>
    <w:uiPriority w:val="99"/>
    <w:locked/>
    <w:rsid w:val="005B375F"/>
    <w:rPr>
      <w:sz w:val="24"/>
    </w:rPr>
  </w:style>
  <w:style w:type="character" w:customStyle="1" w:styleId="aff0">
    <w:name w:val="Текст сноски Знак"/>
    <w:basedOn w:val="a3"/>
    <w:link w:val="aff1"/>
    <w:locked/>
    <w:rsid w:val="005B375F"/>
  </w:style>
  <w:style w:type="character" w:customStyle="1" w:styleId="aff2">
    <w:name w:val="Текст примечания Знак"/>
    <w:basedOn w:val="a3"/>
    <w:link w:val="aff3"/>
    <w:locked/>
    <w:rsid w:val="005B375F"/>
  </w:style>
  <w:style w:type="character" w:customStyle="1" w:styleId="aff4">
    <w:name w:val="Подпись Знак"/>
    <w:basedOn w:val="a3"/>
    <w:link w:val="aff5"/>
    <w:locked/>
    <w:rsid w:val="005B375F"/>
    <w:rPr>
      <w:sz w:val="24"/>
    </w:rPr>
  </w:style>
  <w:style w:type="character" w:customStyle="1" w:styleId="23">
    <w:name w:val="Основной текст 2 Знак"/>
    <w:basedOn w:val="a3"/>
    <w:link w:val="24"/>
    <w:locked/>
    <w:rsid w:val="005B375F"/>
    <w:rPr>
      <w:sz w:val="24"/>
      <w:szCs w:val="24"/>
    </w:rPr>
  </w:style>
  <w:style w:type="character" w:customStyle="1" w:styleId="aff6">
    <w:name w:val="Схема документа Знак"/>
    <w:basedOn w:val="a3"/>
    <w:link w:val="aff7"/>
    <w:locked/>
    <w:rsid w:val="005B375F"/>
    <w:rPr>
      <w:rFonts w:ascii="Tahoma" w:hAnsi="Tahoma" w:cs="Tahoma"/>
    </w:rPr>
  </w:style>
  <w:style w:type="character" w:customStyle="1" w:styleId="aff8">
    <w:name w:val="Текст Знак"/>
    <w:basedOn w:val="a3"/>
    <w:link w:val="aff9"/>
    <w:uiPriority w:val="99"/>
    <w:locked/>
    <w:rsid w:val="005B375F"/>
    <w:rPr>
      <w:rFonts w:ascii="Courier New" w:hAnsi="Courier New"/>
    </w:rPr>
  </w:style>
  <w:style w:type="character" w:customStyle="1" w:styleId="afd">
    <w:name w:val="Без интервала Знак"/>
    <w:link w:val="afc"/>
    <w:uiPriority w:val="1"/>
    <w:locked/>
    <w:rsid w:val="005B375F"/>
    <w:rPr>
      <w:sz w:val="24"/>
      <w:szCs w:val="24"/>
    </w:rPr>
  </w:style>
  <w:style w:type="character" w:customStyle="1" w:styleId="14">
    <w:name w:val="Обычный (веб) Знак1"/>
    <w:aliases w:val="Знак Знак"/>
    <w:basedOn w:val="a3"/>
    <w:rsid w:val="005B375F"/>
  </w:style>
  <w:style w:type="paragraph" w:customStyle="1" w:styleId="15">
    <w:name w:val="Стиль1"/>
    <w:basedOn w:val="a1"/>
    <w:uiPriority w:val="99"/>
    <w:qFormat/>
    <w:rsid w:val="005B375F"/>
    <w:pPr>
      <w:tabs>
        <w:tab w:val="num" w:pos="1080"/>
      </w:tabs>
      <w:autoSpaceDE w:val="0"/>
      <w:autoSpaceDN w:val="0"/>
      <w:adjustRightInd w:val="0"/>
      <w:spacing w:before="120"/>
      <w:ind w:left="153" w:firstLine="567"/>
      <w:jc w:val="both"/>
      <w:outlineLvl w:val="5"/>
    </w:pPr>
    <w:rPr>
      <w:szCs w:val="20"/>
    </w:rPr>
  </w:style>
  <w:style w:type="paragraph" w:customStyle="1" w:styleId="44">
    <w:name w:val="Стиль4"/>
    <w:basedOn w:val="a1"/>
    <w:uiPriority w:val="99"/>
    <w:qFormat/>
    <w:rsid w:val="005B375F"/>
    <w:pPr>
      <w:ind w:left="567" w:firstLine="284"/>
      <w:jc w:val="both"/>
    </w:pPr>
    <w:rPr>
      <w:szCs w:val="20"/>
    </w:rPr>
  </w:style>
  <w:style w:type="paragraph" w:customStyle="1" w:styleId="25">
    <w:name w:val="Стиль2"/>
    <w:basedOn w:val="15"/>
    <w:uiPriority w:val="99"/>
    <w:qFormat/>
    <w:rsid w:val="005B375F"/>
    <w:pPr>
      <w:tabs>
        <w:tab w:val="clear" w:pos="1080"/>
      </w:tabs>
      <w:spacing w:before="60"/>
      <w:ind w:left="-43" w:firstLine="283"/>
      <w:outlineLvl w:val="6"/>
    </w:pPr>
  </w:style>
  <w:style w:type="paragraph" w:customStyle="1" w:styleId="35">
    <w:name w:val="Стиль3"/>
    <w:basedOn w:val="a1"/>
    <w:link w:val="aff"/>
    <w:uiPriority w:val="99"/>
    <w:qFormat/>
    <w:rsid w:val="005B375F"/>
    <w:pPr>
      <w:tabs>
        <w:tab w:val="num" w:pos="1047"/>
      </w:tabs>
      <w:ind w:left="1047" w:hanging="480"/>
      <w:jc w:val="both"/>
    </w:pPr>
    <w:rPr>
      <w:szCs w:val="20"/>
    </w:rPr>
  </w:style>
  <w:style w:type="paragraph" w:customStyle="1" w:styleId="affa">
    <w:name w:val="Нормальный (таблица)"/>
    <w:basedOn w:val="a1"/>
    <w:next w:val="a1"/>
    <w:uiPriority w:val="99"/>
    <w:qFormat/>
    <w:rsid w:val="005B375F"/>
    <w:pPr>
      <w:autoSpaceDE w:val="0"/>
      <w:autoSpaceDN w:val="0"/>
      <w:adjustRightInd w:val="0"/>
      <w:jc w:val="both"/>
    </w:pPr>
    <w:rPr>
      <w:rFonts w:ascii="Arial" w:hAnsi="Arial"/>
    </w:rPr>
  </w:style>
  <w:style w:type="paragraph" w:customStyle="1" w:styleId="font5">
    <w:name w:val="font5"/>
    <w:basedOn w:val="a1"/>
    <w:uiPriority w:val="99"/>
    <w:qFormat/>
    <w:rsid w:val="005B375F"/>
    <w:pPr>
      <w:spacing w:before="100" w:beforeAutospacing="1" w:after="100" w:afterAutospacing="1"/>
    </w:pPr>
    <w:rPr>
      <w:rFonts w:ascii="Arial Narrow" w:hAnsi="Arial Narrow"/>
      <w:sz w:val="20"/>
      <w:szCs w:val="20"/>
    </w:rPr>
  </w:style>
  <w:style w:type="paragraph" w:customStyle="1" w:styleId="xl65">
    <w:name w:val="xl65"/>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rPr>
  </w:style>
  <w:style w:type="paragraph" w:customStyle="1" w:styleId="xl66">
    <w:name w:val="xl66"/>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67">
    <w:name w:val="xl67"/>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68">
    <w:name w:val="xl68"/>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rPr>
  </w:style>
  <w:style w:type="paragraph" w:customStyle="1" w:styleId="xl69">
    <w:name w:val="xl69"/>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70">
    <w:name w:val="xl70"/>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71">
    <w:name w:val="xl71"/>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72">
    <w:name w:val="xl72"/>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73">
    <w:name w:val="xl73"/>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74">
    <w:name w:val="xl74"/>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5">
    <w:name w:val="xl75"/>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rPr>
  </w:style>
  <w:style w:type="paragraph" w:customStyle="1" w:styleId="xl76">
    <w:name w:val="xl76"/>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rPr>
  </w:style>
  <w:style w:type="paragraph" w:customStyle="1" w:styleId="xl77">
    <w:name w:val="xl77"/>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78">
    <w:name w:val="xl78"/>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b/>
      <w:bCs/>
    </w:rPr>
  </w:style>
  <w:style w:type="paragraph" w:customStyle="1" w:styleId="xl79">
    <w:name w:val="xl79"/>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0">
    <w:name w:val="xl80"/>
    <w:basedOn w:val="a1"/>
    <w:uiPriority w:val="99"/>
    <w:qFormat/>
    <w:rsid w:val="005B37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rPr>
  </w:style>
  <w:style w:type="paragraph" w:customStyle="1" w:styleId="xl81">
    <w:name w:val="xl81"/>
    <w:basedOn w:val="a1"/>
    <w:uiPriority w:val="99"/>
    <w:qFormat/>
    <w:rsid w:val="005B375F"/>
    <w:pPr>
      <w:pBdr>
        <w:bottom w:val="single" w:sz="4" w:space="0" w:color="auto"/>
      </w:pBdr>
      <w:spacing w:before="100" w:beforeAutospacing="1" w:after="100" w:afterAutospacing="1"/>
      <w:jc w:val="right"/>
    </w:pPr>
    <w:rPr>
      <w:rFonts w:ascii="MS Sans Serif" w:hAnsi="MS Sans Serif"/>
    </w:rPr>
  </w:style>
  <w:style w:type="paragraph" w:customStyle="1" w:styleId="xl82">
    <w:name w:val="xl82"/>
    <w:basedOn w:val="a1"/>
    <w:uiPriority w:val="99"/>
    <w:qFormat/>
    <w:rsid w:val="005B375F"/>
    <w:pPr>
      <w:pBdr>
        <w:bottom w:val="single" w:sz="4" w:space="0" w:color="auto"/>
      </w:pBdr>
      <w:spacing w:before="100" w:beforeAutospacing="1" w:after="100" w:afterAutospacing="1"/>
    </w:pPr>
  </w:style>
  <w:style w:type="paragraph" w:customStyle="1" w:styleId="xl83">
    <w:name w:val="xl83"/>
    <w:basedOn w:val="a1"/>
    <w:uiPriority w:val="99"/>
    <w:qFormat/>
    <w:rsid w:val="005B375F"/>
    <w:pPr>
      <w:pBdr>
        <w:bottom w:val="single" w:sz="4" w:space="0" w:color="auto"/>
      </w:pBdr>
      <w:spacing w:before="100" w:beforeAutospacing="1" w:after="100" w:afterAutospacing="1"/>
    </w:pPr>
  </w:style>
  <w:style w:type="paragraph" w:customStyle="1" w:styleId="ConsNormal">
    <w:name w:val="ConsNormal"/>
    <w:uiPriority w:val="99"/>
    <w:qFormat/>
    <w:rsid w:val="005B375F"/>
    <w:pPr>
      <w:widowControl w:val="0"/>
      <w:autoSpaceDE w:val="0"/>
      <w:autoSpaceDN w:val="0"/>
      <w:adjustRightInd w:val="0"/>
      <w:ind w:firstLine="720"/>
    </w:pPr>
    <w:rPr>
      <w:rFonts w:ascii="Arial" w:hAnsi="Arial" w:cs="Arial"/>
      <w:sz w:val="16"/>
      <w:szCs w:val="16"/>
    </w:rPr>
  </w:style>
  <w:style w:type="paragraph" w:customStyle="1" w:styleId="ConsPlusNonformat">
    <w:name w:val="ConsPlusNonformat"/>
    <w:uiPriority w:val="99"/>
    <w:qFormat/>
    <w:rsid w:val="005B375F"/>
    <w:pPr>
      <w:autoSpaceDE w:val="0"/>
      <w:autoSpaceDN w:val="0"/>
      <w:adjustRightInd w:val="0"/>
    </w:pPr>
    <w:rPr>
      <w:rFonts w:ascii="Courier New" w:hAnsi="Courier New" w:cs="Courier New"/>
    </w:rPr>
  </w:style>
  <w:style w:type="paragraph" w:customStyle="1" w:styleId="Char">
    <w:name w:val="Char"/>
    <w:basedOn w:val="a1"/>
    <w:uiPriority w:val="99"/>
    <w:qFormat/>
    <w:rsid w:val="005B375F"/>
    <w:pPr>
      <w:spacing w:after="160" w:line="240" w:lineRule="exact"/>
    </w:pPr>
    <w:rPr>
      <w:rFonts w:ascii="Arial" w:hAnsi="Arial" w:cs="Arial"/>
      <w:sz w:val="20"/>
      <w:szCs w:val="20"/>
      <w:lang w:val="fr-FR" w:eastAsia="en-US"/>
    </w:rPr>
  </w:style>
  <w:style w:type="paragraph" w:customStyle="1" w:styleId="210">
    <w:name w:val="Основной текст (2)1"/>
    <w:basedOn w:val="a1"/>
    <w:uiPriority w:val="99"/>
    <w:qFormat/>
    <w:rsid w:val="005B375F"/>
    <w:pPr>
      <w:shd w:val="clear" w:color="auto" w:fill="FFFFFF"/>
      <w:spacing w:after="120" w:line="240" w:lineRule="atLeast"/>
      <w:jc w:val="right"/>
    </w:pPr>
    <w:rPr>
      <w:rFonts w:eastAsia="Microsoft Sans Serif"/>
      <w:b/>
      <w:bCs/>
      <w:spacing w:val="10"/>
      <w:sz w:val="23"/>
      <w:szCs w:val="23"/>
    </w:rPr>
  </w:style>
  <w:style w:type="character" w:customStyle="1" w:styleId="16">
    <w:name w:val="Заголовок №1_"/>
    <w:link w:val="17"/>
    <w:uiPriority w:val="99"/>
    <w:locked/>
    <w:rsid w:val="005B375F"/>
    <w:rPr>
      <w:b/>
      <w:sz w:val="26"/>
      <w:shd w:val="clear" w:color="auto" w:fill="FFFFFF"/>
    </w:rPr>
  </w:style>
  <w:style w:type="paragraph" w:customStyle="1" w:styleId="17">
    <w:name w:val="Заголовок №1"/>
    <w:basedOn w:val="a1"/>
    <w:link w:val="16"/>
    <w:uiPriority w:val="99"/>
    <w:qFormat/>
    <w:rsid w:val="005B375F"/>
    <w:pPr>
      <w:shd w:val="clear" w:color="auto" w:fill="FFFFFF"/>
      <w:spacing w:before="600" w:line="322" w:lineRule="exact"/>
      <w:outlineLvl w:val="0"/>
    </w:pPr>
    <w:rPr>
      <w:b/>
      <w:sz w:val="26"/>
      <w:szCs w:val="20"/>
    </w:rPr>
  </w:style>
  <w:style w:type="paragraph" w:customStyle="1" w:styleId="ConsNonformat">
    <w:name w:val="ConsNonformat"/>
    <w:uiPriority w:val="99"/>
    <w:qFormat/>
    <w:rsid w:val="005B375F"/>
    <w:pPr>
      <w:widowControl w:val="0"/>
      <w:autoSpaceDE w:val="0"/>
      <w:autoSpaceDN w:val="0"/>
      <w:adjustRightInd w:val="0"/>
      <w:ind w:right="19772"/>
    </w:pPr>
    <w:rPr>
      <w:rFonts w:ascii="Courier New" w:hAnsi="Courier New" w:cs="Courier New"/>
      <w:sz w:val="16"/>
      <w:szCs w:val="16"/>
    </w:rPr>
  </w:style>
  <w:style w:type="paragraph" w:customStyle="1" w:styleId="18">
    <w:name w:val="Знак Знак Знак Знак Знак Знак1 Знак"/>
    <w:basedOn w:val="a1"/>
    <w:uiPriority w:val="99"/>
    <w:qFormat/>
    <w:rsid w:val="005B375F"/>
    <w:pPr>
      <w:spacing w:after="160" w:line="240" w:lineRule="exact"/>
    </w:pPr>
    <w:rPr>
      <w:rFonts w:ascii="Arial" w:hAnsi="Arial" w:cs="Arial"/>
      <w:sz w:val="20"/>
      <w:szCs w:val="20"/>
      <w:lang w:val="fr-FR" w:eastAsia="en-US"/>
    </w:rPr>
  </w:style>
  <w:style w:type="paragraph" w:customStyle="1" w:styleId="affb">
    <w:name w:val="Обычный + вправо"/>
    <w:basedOn w:val="a1"/>
    <w:uiPriority w:val="99"/>
    <w:qFormat/>
    <w:rsid w:val="005B375F"/>
    <w:pPr>
      <w:jc w:val="right"/>
    </w:pPr>
    <w:rPr>
      <w:color w:val="000000"/>
      <w:szCs w:val="20"/>
    </w:rPr>
  </w:style>
  <w:style w:type="paragraph" w:customStyle="1" w:styleId="affc">
    <w:name w:val="Обычный + курсив"/>
    <w:basedOn w:val="a1"/>
    <w:uiPriority w:val="99"/>
    <w:qFormat/>
    <w:rsid w:val="005B375F"/>
    <w:rPr>
      <w:i/>
      <w:iCs/>
      <w:szCs w:val="20"/>
    </w:rPr>
  </w:style>
  <w:style w:type="paragraph" w:customStyle="1" w:styleId="0">
    <w:name w:val="Заголовок 0"/>
    <w:basedOn w:val="a1"/>
    <w:uiPriority w:val="99"/>
    <w:qFormat/>
    <w:rsid w:val="005B375F"/>
    <w:pPr>
      <w:spacing w:before="1440"/>
      <w:jc w:val="center"/>
    </w:pPr>
    <w:rPr>
      <w:rFonts w:ascii="Arial" w:hAnsi="Arial" w:cs="Arial"/>
      <w:sz w:val="40"/>
      <w:szCs w:val="40"/>
    </w:rPr>
  </w:style>
  <w:style w:type="paragraph" w:customStyle="1" w:styleId="affd">
    <w:name w:val="Таблицы (моноширинный)"/>
    <w:basedOn w:val="a1"/>
    <w:next w:val="a1"/>
    <w:uiPriority w:val="99"/>
    <w:qFormat/>
    <w:rsid w:val="005B375F"/>
    <w:pPr>
      <w:autoSpaceDE w:val="0"/>
      <w:autoSpaceDN w:val="0"/>
      <w:adjustRightInd w:val="0"/>
      <w:jc w:val="both"/>
    </w:pPr>
    <w:rPr>
      <w:rFonts w:ascii="Courier New" w:hAnsi="Courier New" w:cs="Courier New"/>
      <w:sz w:val="22"/>
      <w:szCs w:val="22"/>
    </w:rPr>
  </w:style>
  <w:style w:type="paragraph" w:customStyle="1" w:styleId="11">
    <w:name w:val="Стиль11"/>
    <w:basedOn w:val="a1"/>
    <w:uiPriority w:val="99"/>
    <w:qFormat/>
    <w:rsid w:val="005B375F"/>
    <w:pPr>
      <w:numPr>
        <w:numId w:val="23"/>
      </w:numPr>
      <w:spacing w:before="120"/>
      <w:jc w:val="both"/>
      <w:outlineLvl w:val="0"/>
    </w:pPr>
    <w:rPr>
      <w:szCs w:val="20"/>
    </w:rPr>
  </w:style>
  <w:style w:type="paragraph" w:customStyle="1" w:styleId="51">
    <w:name w:val="Знак Знак5 Знак Знак Знак Знак"/>
    <w:basedOn w:val="a1"/>
    <w:uiPriority w:val="99"/>
    <w:qFormat/>
    <w:rsid w:val="005B375F"/>
    <w:pPr>
      <w:spacing w:after="160" w:line="240" w:lineRule="exact"/>
    </w:pPr>
    <w:rPr>
      <w:rFonts w:ascii="Arial" w:hAnsi="Arial" w:cs="Arial"/>
      <w:sz w:val="20"/>
      <w:szCs w:val="20"/>
      <w:lang w:val="fr-FR" w:eastAsia="en-US"/>
    </w:rPr>
  </w:style>
  <w:style w:type="paragraph" w:customStyle="1" w:styleId="voice">
    <w:name w:val="voice"/>
    <w:basedOn w:val="a1"/>
    <w:uiPriority w:val="99"/>
    <w:qFormat/>
    <w:rsid w:val="005B375F"/>
    <w:pPr>
      <w:spacing w:before="100" w:beforeAutospacing="1" w:after="100" w:afterAutospacing="1"/>
    </w:pPr>
  </w:style>
  <w:style w:type="paragraph" w:customStyle="1" w:styleId="Textbody">
    <w:name w:val="Text body"/>
    <w:basedOn w:val="a1"/>
    <w:uiPriority w:val="99"/>
    <w:qFormat/>
    <w:rsid w:val="005B375F"/>
    <w:pPr>
      <w:widowControl w:val="0"/>
      <w:suppressAutoHyphens/>
      <w:autoSpaceDN w:val="0"/>
      <w:spacing w:after="120"/>
    </w:pPr>
    <w:rPr>
      <w:rFonts w:ascii="Arial" w:hAnsi="Arial" w:cs="Arial"/>
      <w:kern w:val="3"/>
      <w:sz w:val="21"/>
      <w:szCs w:val="21"/>
    </w:rPr>
  </w:style>
  <w:style w:type="character" w:customStyle="1" w:styleId="Normal">
    <w:name w:val="Normal Знак"/>
    <w:link w:val="19"/>
    <w:locked/>
    <w:rsid w:val="005B375F"/>
    <w:rPr>
      <w:rFonts w:ascii="Arial" w:hAnsi="Arial"/>
      <w:sz w:val="18"/>
    </w:rPr>
  </w:style>
  <w:style w:type="paragraph" w:customStyle="1" w:styleId="19">
    <w:name w:val="Обычный1"/>
    <w:link w:val="Normal"/>
    <w:qFormat/>
    <w:rsid w:val="005B375F"/>
    <w:pPr>
      <w:snapToGrid w:val="0"/>
    </w:pPr>
    <w:rPr>
      <w:rFonts w:ascii="Arial" w:hAnsi="Arial"/>
      <w:sz w:val="18"/>
    </w:rPr>
  </w:style>
  <w:style w:type="paragraph" w:customStyle="1" w:styleId="Style1">
    <w:name w:val="Style1"/>
    <w:basedOn w:val="a1"/>
    <w:uiPriority w:val="99"/>
    <w:qFormat/>
    <w:rsid w:val="005B375F"/>
    <w:pPr>
      <w:widowControl w:val="0"/>
      <w:autoSpaceDE w:val="0"/>
      <w:autoSpaceDN w:val="0"/>
      <w:adjustRightInd w:val="0"/>
    </w:pPr>
  </w:style>
  <w:style w:type="paragraph" w:customStyle="1" w:styleId="1a">
    <w:name w:val="Без интервала1"/>
    <w:uiPriority w:val="99"/>
    <w:qFormat/>
    <w:rsid w:val="005B375F"/>
    <w:rPr>
      <w:sz w:val="24"/>
      <w:szCs w:val="24"/>
    </w:rPr>
  </w:style>
  <w:style w:type="paragraph" w:customStyle="1" w:styleId="western">
    <w:name w:val="western"/>
    <w:basedOn w:val="a1"/>
    <w:uiPriority w:val="99"/>
    <w:qFormat/>
    <w:rsid w:val="005B375F"/>
    <w:pPr>
      <w:spacing w:before="100" w:beforeAutospacing="1" w:after="115"/>
    </w:pPr>
    <w:rPr>
      <w:color w:val="000000"/>
    </w:rPr>
  </w:style>
  <w:style w:type="paragraph" w:customStyle="1" w:styleId="affe">
    <w:name w:val="Содержимое таблицы"/>
    <w:basedOn w:val="a1"/>
    <w:uiPriority w:val="99"/>
    <w:qFormat/>
    <w:rsid w:val="005B375F"/>
    <w:pPr>
      <w:suppressLineNumbers/>
      <w:suppressAutoHyphens/>
    </w:pPr>
    <w:rPr>
      <w:lang w:eastAsia="zh-CN"/>
    </w:rPr>
  </w:style>
  <w:style w:type="paragraph" w:customStyle="1" w:styleId="Standard">
    <w:name w:val="Standard"/>
    <w:uiPriority w:val="99"/>
    <w:qFormat/>
    <w:rsid w:val="005B375F"/>
    <w:pPr>
      <w:suppressAutoHyphens/>
      <w:autoSpaceDN w:val="0"/>
    </w:pPr>
    <w:rPr>
      <w:rFonts w:ascii="Liberation Serif" w:eastAsia="SimSun" w:hAnsi="Liberation Serif" w:cs="Mangal"/>
      <w:kern w:val="3"/>
      <w:sz w:val="24"/>
      <w:szCs w:val="24"/>
      <w:lang w:eastAsia="zh-CN" w:bidi="hi-IN"/>
    </w:rPr>
  </w:style>
  <w:style w:type="paragraph" w:customStyle="1" w:styleId="afff">
    <w:name w:val="Заголовок"/>
    <w:basedOn w:val="a1"/>
    <w:next w:val="a2"/>
    <w:uiPriority w:val="99"/>
    <w:qFormat/>
    <w:rsid w:val="005B375F"/>
    <w:pPr>
      <w:keepNext/>
      <w:widowControl w:val="0"/>
      <w:suppressAutoHyphens/>
      <w:spacing w:before="240" w:after="120"/>
    </w:pPr>
    <w:rPr>
      <w:rFonts w:ascii="Arial" w:eastAsia="Lucida Sans Unicode" w:hAnsi="Arial" w:cs="Tahoma"/>
      <w:sz w:val="28"/>
      <w:szCs w:val="28"/>
      <w:lang w:eastAsia="ar-SA"/>
    </w:rPr>
  </w:style>
  <w:style w:type="paragraph" w:customStyle="1" w:styleId="1b">
    <w:name w:val="Название1"/>
    <w:basedOn w:val="a1"/>
    <w:uiPriority w:val="99"/>
    <w:qFormat/>
    <w:rsid w:val="005B375F"/>
    <w:pPr>
      <w:widowControl w:val="0"/>
      <w:suppressLineNumbers/>
      <w:suppressAutoHyphens/>
      <w:spacing w:before="120" w:after="120"/>
    </w:pPr>
    <w:rPr>
      <w:rFonts w:cs="Tahoma"/>
      <w:i/>
      <w:iCs/>
      <w:lang w:eastAsia="ar-SA"/>
    </w:rPr>
  </w:style>
  <w:style w:type="paragraph" w:customStyle="1" w:styleId="1c">
    <w:name w:val="Указатель1"/>
    <w:basedOn w:val="a1"/>
    <w:uiPriority w:val="99"/>
    <w:qFormat/>
    <w:rsid w:val="005B375F"/>
    <w:pPr>
      <w:widowControl w:val="0"/>
      <w:suppressLineNumbers/>
      <w:suppressAutoHyphens/>
    </w:pPr>
    <w:rPr>
      <w:rFonts w:cs="Tahoma"/>
      <w:sz w:val="20"/>
      <w:szCs w:val="20"/>
      <w:lang w:eastAsia="ar-SA"/>
    </w:rPr>
  </w:style>
  <w:style w:type="paragraph" w:customStyle="1" w:styleId="afff0">
    <w:name w:val="Содержимое врезки"/>
    <w:basedOn w:val="a2"/>
    <w:uiPriority w:val="99"/>
    <w:qFormat/>
    <w:rsid w:val="005B375F"/>
    <w:pPr>
      <w:widowControl w:val="0"/>
      <w:suppressAutoHyphens/>
      <w:spacing w:after="120" w:line="240" w:lineRule="auto"/>
      <w:jc w:val="left"/>
    </w:pPr>
    <w:rPr>
      <w:sz w:val="20"/>
      <w:lang w:eastAsia="ar-SA"/>
    </w:rPr>
  </w:style>
  <w:style w:type="paragraph" w:customStyle="1" w:styleId="afff1">
    <w:name w:val="Заголовок таблицы"/>
    <w:basedOn w:val="affe"/>
    <w:uiPriority w:val="99"/>
    <w:qFormat/>
    <w:rsid w:val="005B375F"/>
    <w:pPr>
      <w:widowControl w:val="0"/>
      <w:jc w:val="center"/>
    </w:pPr>
    <w:rPr>
      <w:b/>
      <w:bCs/>
      <w:sz w:val="20"/>
      <w:szCs w:val="20"/>
      <w:lang w:eastAsia="ar-SA"/>
    </w:rPr>
  </w:style>
  <w:style w:type="paragraph" w:customStyle="1" w:styleId="ConsPlusTitle">
    <w:name w:val="ConsPlusTitle"/>
    <w:uiPriority w:val="99"/>
    <w:qFormat/>
    <w:rsid w:val="005B375F"/>
    <w:pPr>
      <w:widowControl w:val="0"/>
      <w:autoSpaceDE w:val="0"/>
      <w:autoSpaceDN w:val="0"/>
      <w:adjustRightInd w:val="0"/>
    </w:pPr>
    <w:rPr>
      <w:rFonts w:ascii="Arial" w:hAnsi="Arial" w:cs="Arial"/>
      <w:b/>
      <w:bCs/>
    </w:rPr>
  </w:style>
  <w:style w:type="paragraph" w:customStyle="1" w:styleId="afff2">
    <w:name w:val="таблица"/>
    <w:basedOn w:val="a1"/>
    <w:uiPriority w:val="99"/>
    <w:qFormat/>
    <w:rsid w:val="005B375F"/>
    <w:pPr>
      <w:keepNext/>
      <w:keepLines/>
      <w:jc w:val="center"/>
    </w:pPr>
    <w:rPr>
      <w:rFonts w:eastAsia="Calibri"/>
      <w:color w:val="000000"/>
      <w:lang w:eastAsia="en-US"/>
    </w:rPr>
  </w:style>
  <w:style w:type="character" w:customStyle="1" w:styleId="26">
    <w:name w:val="Основной текст (2)_"/>
    <w:link w:val="27"/>
    <w:locked/>
    <w:rsid w:val="005B375F"/>
    <w:rPr>
      <w:b/>
      <w:bCs/>
      <w:spacing w:val="-1"/>
      <w:sz w:val="26"/>
      <w:szCs w:val="26"/>
      <w:shd w:val="clear" w:color="auto" w:fill="FFFFFF"/>
    </w:rPr>
  </w:style>
  <w:style w:type="paragraph" w:customStyle="1" w:styleId="27">
    <w:name w:val="Основной текст (2)"/>
    <w:basedOn w:val="a1"/>
    <w:link w:val="26"/>
    <w:qFormat/>
    <w:rsid w:val="005B375F"/>
    <w:pPr>
      <w:widowControl w:val="0"/>
      <w:shd w:val="clear" w:color="auto" w:fill="FFFFFF"/>
      <w:spacing w:line="322" w:lineRule="exact"/>
      <w:jc w:val="center"/>
    </w:pPr>
    <w:rPr>
      <w:b/>
      <w:bCs/>
      <w:spacing w:val="-1"/>
      <w:sz w:val="26"/>
      <w:szCs w:val="26"/>
    </w:rPr>
  </w:style>
  <w:style w:type="character" w:styleId="afff3">
    <w:name w:val="footnote reference"/>
    <w:basedOn w:val="a3"/>
    <w:unhideWhenUsed/>
    <w:rsid w:val="005B375F"/>
    <w:rPr>
      <w:vertAlign w:val="superscript"/>
    </w:rPr>
  </w:style>
  <w:style w:type="character" w:styleId="afff4">
    <w:name w:val="annotation reference"/>
    <w:basedOn w:val="a3"/>
    <w:unhideWhenUsed/>
    <w:rsid w:val="005B375F"/>
    <w:rPr>
      <w:sz w:val="16"/>
      <w:szCs w:val="16"/>
    </w:rPr>
  </w:style>
  <w:style w:type="character" w:styleId="afff5">
    <w:name w:val="page number"/>
    <w:basedOn w:val="a3"/>
    <w:unhideWhenUsed/>
    <w:rsid w:val="005B375F"/>
    <w:rPr>
      <w:sz w:val="24"/>
      <w:szCs w:val="24"/>
    </w:rPr>
  </w:style>
  <w:style w:type="character" w:customStyle="1" w:styleId="71">
    <w:name w:val="Заголовок 7 Знак1"/>
    <w:basedOn w:val="a3"/>
    <w:semiHidden/>
    <w:rsid w:val="005B375F"/>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1"/>
    <w:basedOn w:val="a3"/>
    <w:semiHidden/>
    <w:rsid w:val="005B375F"/>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3"/>
    <w:semiHidden/>
    <w:rsid w:val="005B375F"/>
    <w:rPr>
      <w:rFonts w:asciiTheme="majorHAnsi" w:eastAsiaTheme="majorEastAsia" w:hAnsiTheme="majorHAnsi" w:cstheme="majorBidi"/>
      <w:i/>
      <w:iCs/>
      <w:color w:val="404040" w:themeColor="text1" w:themeTint="BF"/>
      <w:lang w:eastAsia="ru-RU"/>
    </w:rPr>
  </w:style>
  <w:style w:type="character" w:customStyle="1" w:styleId="1d">
    <w:name w:val="Текст выноски Знак1"/>
    <w:basedOn w:val="a3"/>
    <w:uiPriority w:val="99"/>
    <w:semiHidden/>
    <w:rsid w:val="005B375F"/>
    <w:rPr>
      <w:rFonts w:ascii="Tahoma" w:hAnsi="Tahoma" w:cs="Tahoma"/>
      <w:sz w:val="16"/>
      <w:szCs w:val="16"/>
    </w:rPr>
  </w:style>
  <w:style w:type="character" w:customStyle="1" w:styleId="1e">
    <w:name w:val="Верхний колонтитул Знак1"/>
    <w:basedOn w:val="a3"/>
    <w:uiPriority w:val="99"/>
    <w:semiHidden/>
    <w:rsid w:val="005B375F"/>
    <w:rPr>
      <w:sz w:val="24"/>
      <w:szCs w:val="24"/>
    </w:rPr>
  </w:style>
  <w:style w:type="character" w:customStyle="1" w:styleId="1f">
    <w:name w:val="Нижний колонтитул Знак1"/>
    <w:basedOn w:val="a3"/>
    <w:uiPriority w:val="99"/>
    <w:semiHidden/>
    <w:rsid w:val="005B375F"/>
    <w:rPr>
      <w:sz w:val="24"/>
      <w:szCs w:val="24"/>
    </w:rPr>
  </w:style>
  <w:style w:type="character" w:customStyle="1" w:styleId="1f0">
    <w:name w:val="Основной текст с отступом Знак1"/>
    <w:basedOn w:val="a3"/>
    <w:uiPriority w:val="99"/>
    <w:semiHidden/>
    <w:rsid w:val="005B375F"/>
    <w:rPr>
      <w:sz w:val="24"/>
      <w:szCs w:val="24"/>
    </w:rPr>
  </w:style>
  <w:style w:type="paragraph" w:styleId="aff3">
    <w:name w:val="annotation text"/>
    <w:basedOn w:val="a1"/>
    <w:link w:val="aff2"/>
    <w:unhideWhenUsed/>
    <w:rsid w:val="005B375F"/>
    <w:rPr>
      <w:sz w:val="20"/>
      <w:szCs w:val="20"/>
    </w:rPr>
  </w:style>
  <w:style w:type="character" w:customStyle="1" w:styleId="1f1">
    <w:name w:val="Текст примечания Знак1"/>
    <w:basedOn w:val="a3"/>
    <w:rsid w:val="005B375F"/>
  </w:style>
  <w:style w:type="character" w:customStyle="1" w:styleId="1f2">
    <w:name w:val="Название Знак1"/>
    <w:basedOn w:val="a3"/>
    <w:uiPriority w:val="99"/>
    <w:rsid w:val="005B375F"/>
    <w:rPr>
      <w:rFonts w:asciiTheme="majorHAnsi" w:eastAsiaTheme="majorEastAsia" w:hAnsiTheme="majorHAnsi" w:cstheme="majorBidi"/>
      <w:color w:val="17365D" w:themeColor="text2" w:themeShade="BF"/>
      <w:spacing w:val="5"/>
      <w:kern w:val="28"/>
      <w:sz w:val="52"/>
      <w:szCs w:val="52"/>
    </w:rPr>
  </w:style>
  <w:style w:type="paragraph" w:styleId="aff7">
    <w:name w:val="Document Map"/>
    <w:basedOn w:val="a1"/>
    <w:link w:val="aff6"/>
    <w:unhideWhenUsed/>
    <w:rsid w:val="005B375F"/>
    <w:rPr>
      <w:rFonts w:ascii="Tahoma" w:hAnsi="Tahoma" w:cs="Tahoma"/>
      <w:sz w:val="20"/>
      <w:szCs w:val="20"/>
    </w:rPr>
  </w:style>
  <w:style w:type="character" w:customStyle="1" w:styleId="1f3">
    <w:name w:val="Схема документа Знак1"/>
    <w:basedOn w:val="a3"/>
    <w:rsid w:val="005B375F"/>
    <w:rPr>
      <w:rFonts w:ascii="Tahoma" w:hAnsi="Tahoma" w:cs="Tahoma"/>
      <w:sz w:val="16"/>
      <w:szCs w:val="16"/>
    </w:rPr>
  </w:style>
  <w:style w:type="character" w:customStyle="1" w:styleId="afff6">
    <w:name w:val="Активная гипертекстовая ссылка"/>
    <w:basedOn w:val="a3"/>
    <w:rsid w:val="005B375F"/>
    <w:rPr>
      <w:u w:val="single"/>
    </w:rPr>
  </w:style>
  <w:style w:type="character" w:customStyle="1" w:styleId="BodyTextChar">
    <w:name w:val="Body Text Char"/>
    <w:basedOn w:val="a3"/>
    <w:semiHidden/>
    <w:locked/>
    <w:rsid w:val="005B375F"/>
    <w:rPr>
      <w:sz w:val="24"/>
      <w:szCs w:val="24"/>
      <w:lang w:val="ru-RU" w:eastAsia="ar-SA" w:bidi="ar-SA"/>
    </w:rPr>
  </w:style>
  <w:style w:type="paragraph" w:styleId="aff1">
    <w:name w:val="footnote text"/>
    <w:basedOn w:val="a1"/>
    <w:link w:val="aff0"/>
    <w:unhideWhenUsed/>
    <w:rsid w:val="005B375F"/>
    <w:rPr>
      <w:sz w:val="20"/>
      <w:szCs w:val="20"/>
    </w:rPr>
  </w:style>
  <w:style w:type="character" w:customStyle="1" w:styleId="1f4">
    <w:name w:val="Текст сноски Знак1"/>
    <w:basedOn w:val="a3"/>
    <w:rsid w:val="005B375F"/>
  </w:style>
  <w:style w:type="paragraph" w:styleId="aff9">
    <w:name w:val="Plain Text"/>
    <w:basedOn w:val="a1"/>
    <w:link w:val="aff8"/>
    <w:uiPriority w:val="99"/>
    <w:unhideWhenUsed/>
    <w:rsid w:val="005B375F"/>
    <w:rPr>
      <w:rFonts w:ascii="Courier New" w:hAnsi="Courier New"/>
      <w:sz w:val="20"/>
      <w:szCs w:val="20"/>
    </w:rPr>
  </w:style>
  <w:style w:type="character" w:customStyle="1" w:styleId="1f5">
    <w:name w:val="Текст Знак1"/>
    <w:basedOn w:val="a3"/>
    <w:uiPriority w:val="99"/>
    <w:rsid w:val="005B375F"/>
    <w:rPr>
      <w:rFonts w:ascii="Consolas" w:hAnsi="Consolas" w:cs="Consolas"/>
      <w:sz w:val="21"/>
      <w:szCs w:val="21"/>
    </w:rPr>
  </w:style>
  <w:style w:type="paragraph" w:styleId="aff5">
    <w:name w:val="Signature"/>
    <w:basedOn w:val="a1"/>
    <w:link w:val="aff4"/>
    <w:unhideWhenUsed/>
    <w:rsid w:val="005B375F"/>
    <w:pPr>
      <w:ind w:left="4252"/>
    </w:pPr>
    <w:rPr>
      <w:szCs w:val="20"/>
    </w:rPr>
  </w:style>
  <w:style w:type="character" w:customStyle="1" w:styleId="1f6">
    <w:name w:val="Подпись Знак1"/>
    <w:basedOn w:val="a3"/>
    <w:rsid w:val="005B375F"/>
    <w:rPr>
      <w:sz w:val="24"/>
      <w:szCs w:val="24"/>
    </w:rPr>
  </w:style>
  <w:style w:type="character" w:customStyle="1" w:styleId="afff7">
    <w:name w:val="Гипертекстовая ссылка"/>
    <w:rsid w:val="005B375F"/>
    <w:rPr>
      <w:b/>
      <w:bCs/>
      <w:color w:val="106BBE"/>
      <w:sz w:val="26"/>
      <w:szCs w:val="26"/>
    </w:rPr>
  </w:style>
  <w:style w:type="character" w:customStyle="1" w:styleId="FontStyle12">
    <w:name w:val="Font Style12"/>
    <w:qFormat/>
    <w:rsid w:val="005B375F"/>
    <w:rPr>
      <w:rFonts w:ascii="Times New Roman" w:hAnsi="Times New Roman" w:cs="Times New Roman" w:hint="default"/>
      <w:sz w:val="28"/>
    </w:rPr>
  </w:style>
  <w:style w:type="character" w:customStyle="1" w:styleId="hl21">
    <w:name w:val="hl21"/>
    <w:rsid w:val="005B375F"/>
    <w:rPr>
      <w:b/>
      <w:bCs w:val="0"/>
      <w:sz w:val="24"/>
    </w:rPr>
  </w:style>
  <w:style w:type="character" w:customStyle="1" w:styleId="310">
    <w:name w:val="Основной текст 3 Знак1"/>
    <w:basedOn w:val="a3"/>
    <w:uiPriority w:val="99"/>
    <w:semiHidden/>
    <w:rsid w:val="005B375F"/>
    <w:rPr>
      <w:sz w:val="16"/>
      <w:szCs w:val="16"/>
    </w:rPr>
  </w:style>
  <w:style w:type="paragraph" w:styleId="24">
    <w:name w:val="Body Text 2"/>
    <w:basedOn w:val="a1"/>
    <w:link w:val="23"/>
    <w:unhideWhenUsed/>
    <w:rsid w:val="005B375F"/>
    <w:pPr>
      <w:spacing w:after="120" w:line="480" w:lineRule="auto"/>
    </w:pPr>
  </w:style>
  <w:style w:type="character" w:customStyle="1" w:styleId="211">
    <w:name w:val="Основной текст 2 Знак1"/>
    <w:basedOn w:val="a3"/>
    <w:rsid w:val="005B375F"/>
    <w:rPr>
      <w:sz w:val="24"/>
      <w:szCs w:val="24"/>
    </w:rPr>
  </w:style>
  <w:style w:type="character" w:customStyle="1" w:styleId="afff8">
    <w:name w:val="Выделение жирным"/>
    <w:rsid w:val="005B375F"/>
    <w:rPr>
      <w:b/>
      <w:bCs/>
    </w:rPr>
  </w:style>
  <w:style w:type="character" w:customStyle="1" w:styleId="Absatz-Standardschriftart">
    <w:name w:val="Absatz-Standardschriftart"/>
    <w:rsid w:val="005B375F"/>
  </w:style>
  <w:style w:type="character" w:customStyle="1" w:styleId="1f7">
    <w:name w:val="Основной шрифт абзаца1"/>
    <w:rsid w:val="005B375F"/>
  </w:style>
  <w:style w:type="character" w:customStyle="1" w:styleId="311">
    <w:name w:val="Основной текст с отступом 3 Знак1"/>
    <w:basedOn w:val="a3"/>
    <w:uiPriority w:val="99"/>
    <w:semiHidden/>
    <w:rsid w:val="005B375F"/>
    <w:rPr>
      <w:sz w:val="16"/>
      <w:szCs w:val="16"/>
    </w:rPr>
  </w:style>
  <w:style w:type="character" w:customStyle="1" w:styleId="af5">
    <w:name w:val="Абзац списка Знак"/>
    <w:link w:val="a0"/>
    <w:uiPriority w:val="34"/>
    <w:locked/>
    <w:rsid w:val="005B375F"/>
  </w:style>
  <w:style w:type="paragraph" w:styleId="45">
    <w:name w:val="toc 4"/>
    <w:basedOn w:val="a1"/>
    <w:next w:val="a1"/>
    <w:autoRedefine/>
    <w:unhideWhenUsed/>
    <w:rsid w:val="005B375F"/>
    <w:pPr>
      <w:spacing w:after="100"/>
      <w:ind w:left="720"/>
    </w:pPr>
  </w:style>
  <w:style w:type="paragraph" w:styleId="36">
    <w:name w:val="toc 3"/>
    <w:basedOn w:val="a1"/>
    <w:next w:val="a1"/>
    <w:autoRedefine/>
    <w:unhideWhenUsed/>
    <w:rsid w:val="005B375F"/>
    <w:pPr>
      <w:spacing w:after="100"/>
      <w:ind w:left="480"/>
    </w:pPr>
  </w:style>
  <w:style w:type="paragraph" w:styleId="a">
    <w:name w:val="List Number"/>
    <w:basedOn w:val="a1"/>
    <w:unhideWhenUsed/>
    <w:rsid w:val="005B375F"/>
    <w:pPr>
      <w:numPr>
        <w:numId w:val="2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8868">
      <w:bodyDiv w:val="1"/>
      <w:marLeft w:val="0"/>
      <w:marRight w:val="0"/>
      <w:marTop w:val="0"/>
      <w:marBottom w:val="0"/>
      <w:divBdr>
        <w:top w:val="none" w:sz="0" w:space="0" w:color="auto"/>
        <w:left w:val="none" w:sz="0" w:space="0" w:color="auto"/>
        <w:bottom w:val="none" w:sz="0" w:space="0" w:color="auto"/>
        <w:right w:val="none" w:sz="0" w:space="0" w:color="auto"/>
      </w:divBdr>
    </w:div>
    <w:div w:id="1572538231">
      <w:bodyDiv w:val="1"/>
      <w:marLeft w:val="0"/>
      <w:marRight w:val="0"/>
      <w:marTop w:val="0"/>
      <w:marBottom w:val="0"/>
      <w:divBdr>
        <w:top w:val="none" w:sz="0" w:space="0" w:color="auto"/>
        <w:left w:val="none" w:sz="0" w:space="0" w:color="auto"/>
        <w:bottom w:val="none" w:sz="0" w:space="0" w:color="auto"/>
        <w:right w:val="none" w:sz="0" w:space="0" w:color="auto"/>
      </w:divBdr>
    </w:div>
    <w:div w:id="16732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1040;&#1083;&#1080;&#1089;&#1072;-&#1087;&#1082;\&#1089;&#1077;&#1089;&#1089;&#1080;&#1103;\2021%20&#1075;&#1086;&#1076;\22.04.2021\&#1085;&#1086;&#1088;&#1084;&#1072;&#1090;&#1080;&#1074;&#1099;\&#1085;&#1086;&#1088;&#1084;&#1072;&#1090;&#1080;&#1074;&#1099;%20&#1087;&#1088;&#1072;&#1074;&#1080;&#1083;&#1100;&#1085;&#1099;&#1077;\&#1057;&#1055;%20&#1085;&#1086;&#1088;&#1084;&#1099;%20&#1074;&#1086;&#1076;&#1086;&#1087;&#1086;&#1090;&#1088;&#1077;&#1073;&#1083;&#1077;&#1085;&#1080;&#1103;%20&#1089;.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file:///\\&#1040;&#1083;&#1080;&#1089;&#1072;-&#1087;&#1082;\&#1089;&#1077;&#1089;&#1089;&#1080;&#1103;\2021%20&#1075;&#1086;&#1076;\22.04.2021\&#1085;&#1086;&#1088;&#1084;&#1072;&#1090;&#1080;&#1074;&#1099;\&#1085;&#1086;&#1088;&#1084;&#1072;&#1090;&#1080;&#1074;&#1099;%20&#1087;&#1088;&#1072;&#1074;&#1080;&#1083;&#1100;&#1085;&#1099;&#1077;\&#1057;&#1055;%2042-101-2003%20&#1043;&#1040;&#1047;.doc" TargetMode="External"/><Relationship Id="rId17" Type="http://schemas.openxmlformats.org/officeDocument/2006/relationships/hyperlink" Target="consultantplus://offline/ref=43EFA25C72D5052F4919C5FFCB38BE598E7E68076AF27BC184117A74D89AC0DCC59EB97131EDD7274053482F7CX7G" TargetMode="External"/><Relationship Id="rId2" Type="http://schemas.openxmlformats.org/officeDocument/2006/relationships/numbering" Target="numbering.xml"/><Relationship Id="rId16" Type="http://schemas.openxmlformats.org/officeDocument/2006/relationships/hyperlink" Target="file:///\\&#1040;&#1083;&#1080;&#1089;&#1072;-&#1087;&#1082;\&#1089;&#1077;&#1089;&#1089;&#1080;&#1103;\2021%20&#1075;&#1086;&#1076;\22.04.2021\&#1085;&#1086;&#1088;&#1084;&#1072;&#1090;&#1080;&#1074;&#1099;\&#1085;&#1086;&#1088;&#1084;&#1072;&#1090;&#1080;&#1074;&#1099;%20&#1087;&#1088;&#1072;&#1074;&#1080;&#1083;&#1100;&#1085;&#1099;&#1077;\&#1057;&#1086;&#1094;&#1080;&#1072;&#1083;&#1100;&#1085;&#1099;&#1077;%20&#1085;&#1086;&#1088;&#1084;&#1099;%20%20&#1074;%20&#1095;&#1072;&#1089;&#1090;&#1080;%20&#1089;&#1087;&#1086;&#1088;&#1090;&#1072;%20&#1054;&#1076;&#1086;&#1073;&#1088;&#1077;&#1085;&#1099;.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40;&#1083;&#1080;&#1089;&#1072;-&#1087;&#1082;\&#1089;&#1077;&#1089;&#1089;&#1080;&#1103;\2021%20&#1075;&#1086;&#1076;\22.04.2021\&#1085;&#1086;&#1088;&#1084;&#1072;&#1090;&#1080;&#1074;&#1099;\&#1085;&#1086;&#1088;&#1084;&#1072;&#1090;&#1080;&#1074;&#1099;%20&#1087;&#1088;&#1072;&#1074;&#1080;&#1083;&#1100;&#1085;&#1099;&#1077;\&#1056;&#1044;%2034.20%20&#1080;&#1085;&#1089;&#1090;&#1088;&#1091;&#1082;%20&#1087;&#1086;%20&#1087;&#1088;&#1086;&#1077;&#1082;&#1090;&#1080;&#1088;%20&#1075;&#1086;&#1088;&#1101;&#1083;&#1077;&#1082;&#1090;&#1088;&#1086;&#1089;&#1077;&#1090;&#1077;&#1081;.docx" TargetMode="External"/><Relationship Id="rId5" Type="http://schemas.openxmlformats.org/officeDocument/2006/relationships/settings" Target="settings.xml"/><Relationship Id="rId15" Type="http://schemas.openxmlformats.org/officeDocument/2006/relationships/hyperlink" Target="file:///\\&#1040;&#1083;&#1080;&#1089;&#1072;-&#1087;&#1082;\&#1089;&#1077;&#1089;&#1089;&#1080;&#1103;\2021%20&#1075;&#1086;&#1076;\22.04.2021\&#1085;&#1086;&#1088;&#1084;&#1072;&#1090;&#1080;&#1074;&#1099;\&#1085;&#1086;&#1088;&#1084;&#1072;&#1090;&#1080;&#1074;&#1099;%20&#1087;&#1088;&#1072;&#1074;&#1080;&#1083;&#1100;&#1085;&#1099;&#1077;\&#1057;&#1055;%20&#1085;&#1086;&#1088;&#1084;&#1099;%20&#1074;&#1086;&#1076;&#1086;&#1087;&#1086;&#1090;&#1088;&#1077;&#1073;&#1083;&#1077;&#1085;&#1080;&#1103;%20&#1089;.doc" TargetMode="External"/><Relationship Id="rId10" Type="http://schemas.openxmlformats.org/officeDocument/2006/relationships/hyperlink" Target="https://docs.cntd.ru/document/90206538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CF48AF3F602836EF22537329EDDD6E149D67D5322F2E687B85A5FBCTEkFH" TargetMode="External"/><Relationship Id="rId14" Type="http://schemas.openxmlformats.org/officeDocument/2006/relationships/hyperlink" Target="file:///\\&#1040;&#1083;&#1080;&#1089;&#1072;-&#1087;&#1082;\&#1089;&#1077;&#1089;&#1089;&#1080;&#1103;\2021%20&#1075;&#1086;&#1076;\22.04.2021\&#1085;&#1086;&#1088;&#1084;&#1072;&#1090;&#1080;&#1074;&#1099;\&#1085;&#1086;&#1088;&#1084;&#1072;&#1090;&#1080;&#1074;&#1099;%20&#1087;&#1088;&#1072;&#1074;&#1080;&#1083;&#1100;&#1085;&#1099;&#1077;\&#1057;&#1055;%20&#1085;&#1086;&#1088;&#1084;&#1099;%20&#1074;&#1086;&#1076;&#1086;&#1087;&#1086;&#1090;&#1088;&#1077;&#1073;&#1083;&#1077;&#1085;&#1080;&#1103;%20&#108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FAA69-FF26-4FBF-AB77-CACC9A22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6276</Words>
  <Characters>48722</Characters>
  <Application>Microsoft Office Word</Application>
  <DocSecurity>0</DocSecurity>
  <Lines>406</Lines>
  <Paragraphs>109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Бессон Админ</Company>
  <LinksUpToDate>false</LinksUpToDate>
  <CharactersWithSpaces>54889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Сергей</dc:creator>
  <cp:lastModifiedBy>User</cp:lastModifiedBy>
  <cp:revision>40</cp:revision>
  <cp:lastPrinted>2021-04-16T05:45:00Z</cp:lastPrinted>
  <dcterms:created xsi:type="dcterms:W3CDTF">2020-06-15T06:32:00Z</dcterms:created>
  <dcterms:modified xsi:type="dcterms:W3CDTF">2021-05-13T05:57:00Z</dcterms:modified>
</cp:coreProperties>
</file>