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66" w:rsidRPr="001E6966" w:rsidRDefault="001E6966" w:rsidP="001E6966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E6966">
        <w:rPr>
          <w:b/>
          <w:sz w:val="28"/>
          <w:szCs w:val="28"/>
        </w:rPr>
        <w:t>О проведении мероприятий по дополнительному зачислению в резерв составов участковых комиссий</w:t>
      </w:r>
    </w:p>
    <w:p w:rsidR="001E6966" w:rsidRPr="001E6966" w:rsidRDefault="001E6966" w:rsidP="001E6966">
      <w:pPr>
        <w:spacing w:line="360" w:lineRule="auto"/>
        <w:ind w:firstLine="709"/>
        <w:jc w:val="both"/>
        <w:rPr>
          <w:sz w:val="28"/>
          <w:szCs w:val="28"/>
        </w:rPr>
      </w:pPr>
    </w:p>
    <w:p w:rsidR="001E6966" w:rsidRPr="004F5B29" w:rsidRDefault="001E6966" w:rsidP="001E696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постановление Избирательной комиссии Пензенской области от 09 июля 2021 года № 137/929-6 «О проведении мероприятий по дополнительному зачислению в резерв составов участковых комиссий», территориальная избирательная комиссия Бессоновского района приступает к проведению мероприятий по дополнительному зачислению в резерв составов участковых комиссий, сформированных на территории Бессоновского района. Прием документов будет проводиться с 27 июля 2021 года по 17 августа 2021 года с 9.00  до 18.00 по адресу: с.Бессоновка, ул.Коммунистическая, 2,  каб. 221, телефон 25-0-02.</w:t>
      </w:r>
    </w:p>
    <w:p w:rsidR="001A3188" w:rsidRDefault="001A3188"/>
    <w:sectPr w:rsidR="001A3188" w:rsidSect="001A3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6966"/>
    <w:rsid w:val="001A3188"/>
    <w:rsid w:val="001E6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9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2021-07-16T11:55:00Z</dcterms:created>
  <dcterms:modified xsi:type="dcterms:W3CDTF">2021-07-16T11:57:00Z</dcterms:modified>
</cp:coreProperties>
</file>