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F852EA" w:rsidRDefault="00F852EA" w:rsidP="006718AD">
            <w:pPr>
              <w:pStyle w:val="2"/>
              <w:shd w:val="clear" w:color="auto" w:fill="auto"/>
              <w:spacing w:line="240" w:lineRule="auto"/>
              <w:rPr>
                <w:b/>
                <w:sz w:val="32"/>
                <w:szCs w:val="32"/>
              </w:rPr>
            </w:pPr>
            <w:r w:rsidRPr="00F852EA">
              <w:rPr>
                <w:rFonts w:cs="Calibri"/>
                <w:b/>
                <w:sz w:val="32"/>
                <w:szCs w:val="32"/>
              </w:rPr>
              <w:t>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1E26FE" w:rsidP="006718AD">
            <w:pPr>
              <w:pStyle w:val="2"/>
              <w:shd w:val="clear" w:color="auto" w:fill="auto"/>
              <w:spacing w:line="240" w:lineRule="auto"/>
            </w:pPr>
            <w:r>
              <w:t>35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Pr="00B2051A" w:rsidRDefault="005A0B5B" w:rsidP="00B2051A">
            <w:pPr>
              <w:pStyle w:val="2"/>
              <w:shd w:val="clear" w:color="auto" w:fill="auto"/>
              <w:spacing w:line="528" w:lineRule="exact"/>
              <w:rPr>
                <w:sz w:val="24"/>
                <w:szCs w:val="24"/>
              </w:rPr>
            </w:pPr>
            <w:r w:rsidRPr="00B2051A">
              <w:rPr>
                <w:sz w:val="24"/>
                <w:szCs w:val="24"/>
              </w:rPr>
              <w:t xml:space="preserve">Администрация Бессоновского района Пензенской области </w:t>
            </w:r>
            <w:hyperlink r:id="rId7" w:history="1">
              <w:r w:rsidRPr="00240216">
                <w:rPr>
                  <w:rStyle w:val="a9"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Pr="00240216">
                <w:rPr>
                  <w:rStyle w:val="a9"/>
                  <w:color w:val="000000" w:themeColor="text1"/>
                  <w:sz w:val="24"/>
                  <w:szCs w:val="24"/>
                </w:rPr>
                <w:t>://</w:t>
              </w:r>
              <w:r w:rsidRPr="00240216">
                <w:rPr>
                  <w:rStyle w:val="a9"/>
                  <w:color w:val="000000" w:themeColor="text1"/>
                  <w:sz w:val="24"/>
                  <w:szCs w:val="24"/>
                  <w:lang w:val="en-US"/>
                </w:rPr>
                <w:t>rbesson</w:t>
              </w:r>
              <w:r w:rsidRPr="00240216">
                <w:rPr>
                  <w:rStyle w:val="a9"/>
                  <w:color w:val="000000" w:themeColor="text1"/>
                  <w:sz w:val="24"/>
                  <w:szCs w:val="24"/>
                </w:rPr>
                <w:t>.</w:t>
              </w:r>
              <w:r w:rsidRPr="00240216">
                <w:rPr>
                  <w:rStyle w:val="a9"/>
                  <w:color w:val="000000" w:themeColor="text1"/>
                  <w:sz w:val="24"/>
                  <w:szCs w:val="24"/>
                  <w:lang w:val="en-US"/>
                </w:rPr>
                <w:t>pnzreg</w:t>
              </w:r>
              <w:r w:rsidRPr="00240216">
                <w:rPr>
                  <w:rStyle w:val="a9"/>
                  <w:color w:val="000000" w:themeColor="text1"/>
                  <w:sz w:val="24"/>
                  <w:szCs w:val="24"/>
                </w:rPr>
                <w:t>.</w:t>
              </w:r>
              <w:r w:rsidRPr="00240216">
                <w:rPr>
                  <w:rStyle w:val="a9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r w:rsidRPr="00240216">
                <w:rPr>
                  <w:rStyle w:val="a9"/>
                  <w:color w:val="000000" w:themeColor="text1"/>
                  <w:sz w:val="24"/>
                  <w:szCs w:val="24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B2051A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08C4" w:rsidRPr="008708C4" w:rsidRDefault="008708C4" w:rsidP="008708C4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2.10 Предоставление муниципальной услуги осуществляется в соответствии с:</w:t>
            </w:r>
          </w:p>
          <w:p w:rsidR="008708C4" w:rsidRPr="008708C4" w:rsidRDefault="008708C4" w:rsidP="008708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а) Градостроительным кодексом Российской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ab/>
              <w:t>Федерации;</w:t>
            </w:r>
          </w:p>
          <w:p w:rsidR="008708C4" w:rsidRPr="008708C4" w:rsidRDefault="008708C4" w:rsidP="008708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б) Федеральным законом от 27 июля 2010 года № 210-ФЗ «Об организации предоставления государственных и муниципальных услуг»;</w:t>
            </w:r>
          </w:p>
          <w:p w:rsidR="008708C4" w:rsidRPr="008708C4" w:rsidRDefault="008708C4" w:rsidP="008708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в) Федеральным законом от 6 октября 2003 года № 131-ФЗ «Об общих принципах организации местного самоуправления в Российской Федерации»;</w:t>
            </w:r>
          </w:p>
          <w:p w:rsidR="008708C4" w:rsidRPr="008708C4" w:rsidRDefault="008708C4" w:rsidP="008708C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г) </w:t>
            </w:r>
            <w:hyperlink r:id="rId8">
              <w:r w:rsidRPr="008708C4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</w:rPr>
                <w:t>Устав</w:t>
              </w:r>
            </w:hyperlink>
            <w:r w:rsidRPr="008708C4"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870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8708C4" w:rsidRPr="008708C4" w:rsidRDefault="008708C4" w:rsidP="008708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126"/>
            <w:bookmarkEnd w:id="1"/>
            <w:r w:rsidRPr="00870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области»;</w:t>
            </w:r>
          </w:p>
          <w:p w:rsidR="005A0B5B" w:rsidRPr="008708C4" w:rsidRDefault="008708C4" w:rsidP="008708C4">
            <w:pPr>
              <w:jc w:val="both"/>
              <w:rPr>
                <w:color w:val="000000"/>
                <w:sz w:val="28"/>
                <w:szCs w:val="28"/>
              </w:rPr>
            </w:pPr>
            <w:r w:rsidRPr="00870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е)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B2051A" w:rsidRDefault="005A0B5B" w:rsidP="008708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8708C4" w:rsidRPr="008708C4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», утвержден постановлением администрации </w:t>
            </w:r>
            <w:r w:rsidR="00180E8A"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области от </w:t>
            </w:r>
            <w:r w:rsidR="00180E8A" w:rsidRPr="00870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CB7" w:rsidRPr="008708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E8A"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80E8A" w:rsidRPr="008708C4"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180E8A" w:rsidRPr="008708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 w:rsidR="00277CB7" w:rsidRPr="00870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8C4" w:rsidRPr="008708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8708C4" w:rsidRPr="008708C4" w:rsidRDefault="008708C4" w:rsidP="008708C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1.2. Получатели</w:t>
            </w:r>
            <w:r w:rsidRPr="008708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муниципальной услуги: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юридические лица, подавшие в установленном порядке заявление о предоставлении муниципальной услуги на участие в организации и проведении аукциона на право заключить договор о развитии застроенной территории, расположенной на территории Бессоновского района Пензенской области (далее – заявители).</w:t>
            </w:r>
          </w:p>
          <w:p w:rsidR="008708C4" w:rsidRPr="008708C4" w:rsidRDefault="008708C4" w:rsidP="008708C4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1.3. От имени заявителей – физических лиц могут действовать их представители в силу полномочий, оговоренных в доверенности, удостоверенной в установленном порядке в соответствии с законодательством Российской Федерации.</w:t>
            </w:r>
          </w:p>
          <w:p w:rsidR="005A0B5B" w:rsidRPr="008708C4" w:rsidRDefault="008708C4" w:rsidP="008708C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От имени заявителей – юридических лиц могут действовать лица в соответствии с учредительными документами юридических лиц без доверенности, а также представители в силу полномочий, оговоренных в доверенности, удостоверенной в порядке, установленном законодательством Российской Федерации. В предусмотренных законом случаях от имени юридического лица могут действовать его участники.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2.6. Заявители, признанные участниками аукциона, уведомляются о принятом решении не позднее следующего дня после дня оформления данного решения протоколом приема заявок на участие в аукционе. Срок представления заявителем документов не установлен.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2.7. Протокол подписывается организатором аукциона и победителем аукциона в день проведения аукциона.</w:t>
            </w:r>
          </w:p>
          <w:p w:rsidR="005A0B5B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2.8. Не допускается заключение договора ранее, чем через десять дней со дня размещения информации о результатах аукциона на официальном сайте в сети "Интернет". Единственный участник аукциона в течение тридцати дней со 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проведения аукциона вправе заключить договор, а орган местного самоуправления, по решению которого проводился аукцион, обязан заключить такой договор с единственным участником аукциона по начальной цене предмета аукциона.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необходимых в соответствии с нормативными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b/>
                <w:sz w:val="24"/>
                <w:szCs w:val="24"/>
              </w:rPr>
              <w:t>правовыми актами для предоставления муниципальной услуги и услуг,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которые являются необходимыми и обязательными для предоставления 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услуги, подлежащих представлению заявителем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2.11. Для получения муниципальной услуги заявитель должен представить: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а) Письменное заявление (далее – заявление) в Администрацию.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В заявлении указываются: фамилия, имя, отчество физического лица или наименование и реквизиты юридического лица, почтовый (юридический) адрес и контактные телефоны. Заявление от юридического лица подписывается руководителем или уполномоченным представителем и скрепляется печатью юридического лица.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личность (паспорт гражданина Российской Федерации или иной документ, признаваемый в соответствии с законодательством Российской Федерации документом, удостоверяющим личность);</w:t>
            </w:r>
          </w:p>
          <w:p w:rsidR="008708C4" w:rsidRPr="008708C4" w:rsidRDefault="008708C4" w:rsidP="008708C4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в) учредительные документы юридического лица (для юридических лиц);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2.12. В случае подачи заявления представителем заявителя, указанное лицо также представляет: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а) документ, удостоверяющий личность (паспорт гражданина Российской Федерации или иной документ, признаваемый в соответствии с законодательством Российской Федерации документом, удостоверяющим личность);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б) документ, подтверждающий полномочия, в том числе: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доверенность (в простой письменной форме – для сотрудников заявителя – юридического лица, в нотариальной форме – для иных представителей);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копию Устава юридического лица, копию решения о назначении или об избрании физического лица на должность, в соответствии с которым такое физическое лицо обладает правом действовать от имени юридического лица без доверенности, а также копию приказа о его назначении.   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2.13 Заявители могут представить заявление непосредственно в Администрацию на бумажном носителе, направить в адрес Администрацию заказным почтовым отправлением с уведомлением о вручении либо направить в Администрацию в форме электронного документа, заверенного электронной подписью, через Единый портал.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2.14. Заявления, подаваемые через Единый портал, заверяются: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а) электронной подписью руководителя постоянно действующего исполнительного органа юридического лица или иного лица, имеющего право действовать от имени юридического лица, либо электронной подписью нотариуса;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б) электронной подписью заявителя – гражданина либо электронной подписью нотариуса.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2.15. Средства </w:t>
            </w:r>
            <w:hyperlink r:id="rId9" w:history="1">
              <w:r w:rsidRPr="008708C4">
                <w:rPr>
                  <w:rFonts w:ascii="Times New Roman" w:hAnsi="Times New Roman" w:cs="Times New Roman"/>
                  <w:sz w:val="24"/>
                  <w:szCs w:val="24"/>
                </w:rPr>
                <w:t>электронной подписи</w:t>
              </w:r>
            </w:hyperlink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, применяемые при подаче заявления, должны быть сертифицированы в соответствии с законодательством Российской Федерации и совместимы со средствами электронной подписи, применяемыми Администрацией.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требованиях к совместимости, сертификату ключа подписи, обеспечению возможности подтверждения подлинности </w:t>
            </w:r>
            <w:hyperlink r:id="rId10" w:history="1">
              <w:r w:rsidRPr="008708C4">
                <w:rPr>
                  <w:rFonts w:ascii="Times New Roman" w:hAnsi="Times New Roman" w:cs="Times New Roman"/>
                  <w:sz w:val="24"/>
                  <w:szCs w:val="24"/>
                </w:rPr>
                <w:t>электронной подписи</w:t>
              </w:r>
            </w:hyperlink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на </w:t>
            </w:r>
            <w:hyperlink r:id="rId11" w:history="1">
              <w:r w:rsidRPr="008708C4">
                <w:rPr>
                  <w:rFonts w:ascii="Times New Roman" w:hAnsi="Times New Roman" w:cs="Times New Roman"/>
                  <w:sz w:val="24"/>
                  <w:szCs w:val="24"/>
                </w:rPr>
                <w:t>сайте</w:t>
              </w:r>
            </w:hyperlink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Кузнецка и на </w:t>
            </w:r>
            <w:hyperlink r:id="rId12" w:history="1">
              <w:r w:rsidRPr="008708C4">
                <w:rPr>
                  <w:rFonts w:ascii="Times New Roman" w:hAnsi="Times New Roman" w:cs="Times New Roman"/>
                  <w:sz w:val="24"/>
                  <w:szCs w:val="24"/>
                </w:rPr>
                <w:t>Едином портале</w:t>
              </w:r>
            </w:hyperlink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2.16. Администрация не вправе требовать от заявителя: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Администрации, государственных органов, органов местного самоуправления,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части 6 статьи 7 Федерального закона № 210-ФЗ.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C4" w:rsidRPr="008708C4" w:rsidRDefault="008708C4" w:rsidP="008708C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Перечень документов, необходимых в соответствии</w:t>
            </w:r>
          </w:p>
          <w:p w:rsidR="008708C4" w:rsidRPr="008708C4" w:rsidRDefault="008708C4" w:rsidP="008708C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 нормативными правовыми актами для предоставления</w:t>
            </w:r>
          </w:p>
          <w:p w:rsidR="008708C4" w:rsidRPr="008708C4" w:rsidRDefault="008708C4" w:rsidP="008708C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муниципальной услуги, которые находятся в распоряжении государственных органов, органов местного самоуправления, подведомственных государственным органам и органам местного самоуправления организаций, и которые заявитель вправе представить самостоятельно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C4" w:rsidRPr="008708C4" w:rsidRDefault="008708C4" w:rsidP="008708C4">
            <w:pPr>
              <w:pStyle w:val="ad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2.17. </w:t>
            </w:r>
            <w:r w:rsidRPr="008708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Заявитель вправе самостоятельно предоставить следующие документы: 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• выписка из единого государственного реестра юридических лиц (для юридических лиц);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• выписка из единого государственного реестра индивидуальных предпринимателей (для индивидуальных предпринимателей);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• документы, подтверждающие внесение задатка (если требование о внесении задатка для участия в аукционе установлено органом местного самоуправления);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• документы об отсутствии у заявителя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период;</w:t>
            </w:r>
          </w:p>
          <w:p w:rsidR="008708C4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• протокол о результатах аукциона (если аукцион состоялся);</w:t>
            </w:r>
          </w:p>
          <w:p w:rsidR="005A0B5B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• соглашение об обеспечении исполнения договора развития застроенных территорий (если предоставление обеспечения исполнения договора развития застроенных территорий является существенным условием договора о развитии застроенных территорий).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8708C4" w:rsidRDefault="008708C4" w:rsidP="00B2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2.18. Оснований для отказа в приеме документов, необходимых для предоставления муниципальной услуги, законодательством не предусмотрено.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A0B5B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2.9. Возможность приостановления предоставления муниципальной услуги законодательством не предусмотрена.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8708C4" w:rsidRPr="008708C4" w:rsidRDefault="008708C4" w:rsidP="008708C4">
            <w:pPr>
              <w:pStyle w:val="ad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2.19. </w:t>
            </w:r>
            <w:r w:rsidRPr="008708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Заявитель не допускается к участию в аукционе по следующим основаниям:</w:t>
            </w:r>
          </w:p>
          <w:p w:rsidR="008708C4" w:rsidRPr="008708C4" w:rsidRDefault="008708C4" w:rsidP="008708C4">
            <w:pPr>
              <w:pStyle w:val="ad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а) непредставление необходимых для участия в аукционе документов или предоставление недостоверных сведений;</w:t>
            </w:r>
          </w:p>
          <w:p w:rsidR="008708C4" w:rsidRPr="008708C4" w:rsidRDefault="008708C4" w:rsidP="008708C4">
            <w:pPr>
              <w:pStyle w:val="ad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б) не поступление задатка на счет, указанный в извещении о проведении </w:t>
            </w:r>
            <w:r w:rsidRPr="008708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аукциона,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аукционе;</w:t>
            </w:r>
          </w:p>
          <w:p w:rsidR="008708C4" w:rsidRPr="008708C4" w:rsidRDefault="008708C4" w:rsidP="008708C4">
            <w:pPr>
              <w:pStyle w:val="ad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в) несоответствие заявки на участие в аукционе требованиям, указанным в извещении о проведении аукциона.</w:t>
            </w:r>
          </w:p>
          <w:p w:rsidR="005A0B5B" w:rsidRPr="008708C4" w:rsidRDefault="008708C4" w:rsidP="008708C4">
            <w:pPr>
              <w:pStyle w:val="ad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Мотивированный отказ в предоставлении муниципальной услуги направляется заявителю в случае</w:t>
            </w: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 xml:space="preserve"> наличия оснований, установленных законодательством Российской Федерации.</w:t>
            </w:r>
            <w:r w:rsidRPr="00A22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7" w:type="dxa"/>
          </w:tcPr>
          <w:p w:rsidR="005A0B5B" w:rsidRPr="008708C4" w:rsidRDefault="008708C4" w:rsidP="008708C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8C4">
              <w:rPr>
                <w:rFonts w:ascii="Times New Roman" w:hAnsi="Times New Roman" w:cs="Times New Roman"/>
                <w:sz w:val="24"/>
                <w:szCs w:val="24"/>
              </w:rPr>
              <w:t>2.21. Предоставление муниципальной услуги осуществляется на безвозмездной основе.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5A0B5B" w:rsidRPr="00F73C80" w:rsidRDefault="00B2051A" w:rsidP="00F73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73C80" w:rsidRPr="00F73C80">
              <w:rPr>
                <w:rFonts w:ascii="Times New Roman" w:hAnsi="Times New Roman" w:cs="Times New Roman"/>
                <w:sz w:val="24"/>
                <w:szCs w:val="24"/>
              </w:rPr>
              <w:t>2.5. Результатом предоставления муниципальной услуги является подготовка проекта договора о развитии застроенной территории, заключаемого по результатам аукциона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4.14. Заявитель вправе обжаловать решения и действия (бездействие) Администрации, его должностных лиц, муниципальных служащих в досудебном (внесудебном) порядке.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2169"/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4.15. Предметом досудебного (внесудебного) обжалования является решение или действие (бездействие) Администрации, его должностных лиц, муниципальных служащих по обращению заявителя, принятое или осуществленное ими в ходе предоставления муниципальной услуги.</w:t>
            </w:r>
          </w:p>
          <w:bookmarkEnd w:id="2"/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4.16. Заявитель имеет право обратиться с жалобой в досудебном (внесудебном) порядке, в том числе в следующих случаях: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а) нарушение срока регистрации заявления;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б) нарушение срока предоставления муниципальной услуги;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в) требование у заявителя документов, не предусмотренных законодательством для предоставления муниципальной услуги;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г) отказ в приеме документов, предоставление которых предусмотрено законодательством для предоставления муниципальной услуги, у заявителя;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е) требование с заявителя при предоставлении муниципальной услуги платы, не предусмотренной законодательством;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ж) отказ Администрации, его должностных лиц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 xml:space="preserve">4.17. Жалоба подается в письменной форме на бумажном носителе или в электронной форме в Администрацию. 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4.18. Жалоба может быть подана непосредственно в Администрацию, направлена в его адрес посредством почтовой связи, подана через сайт администрации Бессоновского района Пензенской области или Единый портал, а также может быть принята при личном приеме заявителя должностными лицами Администрации.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4.19. Жалоба должна содержать: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а) наименование Администрации, должностного лица Администрации, либо муниципального служащего, решения и действия (бездействие) которых обжалуются;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б) фамилию, имя, отчество (последнее - при наличии), сведения о месте жительства заявителя –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 xml:space="preserve">в) сведения об обжалуемых решениях и действиях (бездействии) </w:t>
            </w:r>
            <w:r w:rsidRPr="00F7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Администрации, должностного лица Администрации, либо муниципального служащего;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г) 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4.20. Жалоба, поступившая в Администрацию, подлежит рассмотрению в течение пятнадцати рабочих дней со дня ее регистрации в Администрацию,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 в Администрации.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4.21. По результатам рассмотрения жалобы Администрация принимает одно из следующих решений: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а)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законодательством, а также в иных формах;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б) отказывает в удовлетворении жалобы в случае: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наличия вступившего в законную силу решения суда по жалобе о том же предмете и по тем же основаниям;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подачи жалобы представителем заявителя, полномочия которого не подтверждены в порядке, установленном законодательством Российской Федерации;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наличия решения Администрации по жалобе принятого ранее в отношении того же заявителя и по тому же предмету жалобы;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подачи жалобы с нарушением требований к ее содержанию, установленных пунктом 135 настоящего раздела.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4.22. Администрация вправе оставить жалобу без ответа в случае: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а) наличия в жалобе нецензурных либо оскорбительных выражений, угроз жизни, здоровью и имуществу должностного лица, а также членов его семьи;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б)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4.23. Не позднее дня, следующего за днем принятия соответствующего решения, заявителю в письменной форме (по желанию заявителя в электронной форме) направляется мотивированный ответ о результатах рассмотрения жалобы.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4.24. В случае подачи жалобы в электронном виде на сайте администрации Бессоновского района Пензенской области, мотивированный ответ о результатах рассмотрения жалобы направляется на адрес электронной почты, указанный заявителем в качестве адреса для ведения переписки.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4.24. В случае подачи жалобы через Единый портал мотивированный ответ о результатах рассмотрения жалобы, подписанный электронной подписью руководителя Администрации, размещается в «личном кабинете» заявителя на Едином портале, а уведомление о размещении ответа в «личном кабинете» направляется на адрес электронной почты, указанный заявителем в качестве адреса для ведения переписки.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4.25. В случае установления в ходе или по результатам рассмотрения жалобы признаков состава административного правонарушения или преступления, руководитель Администрации незамедлительно направляет имеющиеся материалы в органы прокуратуры.</w:t>
            </w:r>
          </w:p>
          <w:p w:rsidR="00F73C80" w:rsidRPr="00F73C8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 xml:space="preserve">4.26. Решение по жалобе может быть обжаловано в вышестоящий орган </w:t>
            </w:r>
            <w:r w:rsidRPr="00F7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самоуправления, а также в судебном порядке в соответствии с действующим законодательством.</w:t>
            </w:r>
          </w:p>
          <w:p w:rsidR="005A0B5B" w:rsidRPr="00F06C50" w:rsidRDefault="00F73C80" w:rsidP="00F73C8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F73C80">
              <w:rPr>
                <w:rFonts w:ascii="Times New Roman" w:hAnsi="Times New Roman" w:cs="Times New Roman"/>
                <w:sz w:val="24"/>
                <w:szCs w:val="24"/>
              </w:rPr>
              <w:t>4.27. Заявитель имеет право на получение информации и документов, необходимых для обоснования и рассмотрения жалобы.</w:t>
            </w: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 Информация о месте нахождения Администрации: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442780, Пензенская область, Бессоновский район, село Бессоновка, улица Коммунистическая, дом 2.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документов для целей предоставления муниципальной услуги осуществляется по адресу: 442780, Пензенская область, Бессоновский район, село Бессоновка, улица Коммунистическая, дом 2, кабинет 110.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Администрации: 8 (84140) 25-135.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Администрации: </w:t>
            </w:r>
            <w:hyperlink r:id="rId13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http://rbesson.pnzreg.ru/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Администрации: </w:t>
            </w:r>
            <w:hyperlink r:id="rId14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besson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_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adm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 График работы Администрации: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Перерыв на обед                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12:00 – 13:00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 Часы приема заявлений на предоставление муниципальной услуги Администрации: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      </w:r>
          </w:p>
          <w:p w:rsidR="00803044" w:rsidRPr="0071049C" w:rsidRDefault="00803044" w:rsidP="00803044">
            <w:pPr>
              <w:pStyle w:val="aa"/>
              <w:ind w:firstLine="540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Местонахождение МФЦ:</w:t>
            </w: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442780, Пензенская область, Бессоновский район, село Бессоновка, улица Центральная, 245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(84140) 25-444.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 – пятница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 с 8:00 – 13:00;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 – выходной день.</w:t>
            </w:r>
          </w:p>
          <w:p w:rsidR="00803044" w:rsidRPr="0071049C" w:rsidRDefault="00803044" w:rsidP="00803044">
            <w:pPr>
              <w:pStyle w:val="aa"/>
              <w:ind w:left="1260"/>
              <w:jc w:val="both"/>
              <w:rPr>
                <w:color w:val="000000"/>
              </w:rPr>
            </w:pP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 xml:space="preserve">        Территориально-обособленное структурное подразделение: 442761, Пензенская область, Бессоновский район, село Чемодановка, улица Спортивная, 7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(8412) 58-03-42.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вторник, четверг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среда, пятница  с 8:00 – 18:00;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понедельник, суббота – выходные дни.</w:t>
            </w: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Официальный сайт МФЦ: </w:t>
            </w:r>
            <w:hyperlink r:id="rId15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http://www.bessonovka.mdocs.ru/</w:t>
              </w:r>
            </w:hyperlink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МФЦ: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mfc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@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nextmail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803044" w:rsidRPr="00E34CB8" w:rsidRDefault="00803044" w:rsidP="00803044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>В Администрацию Бессоновского района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>Пензенской области,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 xml:space="preserve"> Заявитель 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(для физических лиц: Ф.И.О</w:t>
            </w:r>
            <w:r w:rsidRPr="00794160">
              <w:rPr>
                <w:rFonts w:cs="Times New Roman"/>
                <w:i/>
                <w:iCs/>
                <w:color w:val="000000" w:themeColor="text1"/>
              </w:rPr>
              <w:t>.(при наличии)</w:t>
            </w: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,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  паспортные данные;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eastAsia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</w:t>
            </w: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для юридических лиц:</w:t>
            </w:r>
            <w:r w:rsidRPr="00794160">
              <w:rPr>
                <w:rFonts w:eastAsia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    полное </w:t>
            </w: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наименование,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  ОГРН/ИНН)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(почтовый индекс и адрес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места регистрации, места нахождения)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 xml:space="preserve"> Тел. 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e-mail 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rPr>
                <w:rFonts w:cs="Times New Roman"/>
                <w:color w:val="000000" w:themeColor="text1"/>
                <w:sz w:val="28"/>
                <w:szCs w:val="28"/>
                <w:highlight w:val="cyan"/>
              </w:rPr>
            </w:pPr>
          </w:p>
          <w:p w:rsidR="00794160" w:rsidRPr="00794160" w:rsidRDefault="00794160" w:rsidP="00794160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794160" w:rsidRDefault="00794160" w:rsidP="00B2051A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051A" w:rsidRDefault="00B2051A" w:rsidP="00B2051A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05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Прошу</w:t>
            </w:r>
            <w:r w:rsidR="00F73C80" w:rsidRPr="00A22070">
              <w:rPr>
                <w:sz w:val="28"/>
                <w:szCs w:val="28"/>
              </w:rPr>
              <w:t xml:space="preserve"> </w:t>
            </w:r>
            <w:r w:rsidR="00F73C80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73C80" w:rsidRPr="00F73C8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низ</w:t>
            </w:r>
            <w:r w:rsid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овать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73C80" w:rsidRPr="00F73C8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F73C80" w:rsidRPr="00F73C8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="00F73C8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сти</w:t>
            </w:r>
            <w:r w:rsidR="00F73C80" w:rsidRP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F73C80" w:rsidRPr="00F73C8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="00F73C80" w:rsidRPr="00F73C8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кцион</w:t>
            </w:r>
            <w:r w:rsidR="00F73C80" w:rsidRP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F73C80" w:rsidRP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F73C80" w:rsidRP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во з</w:t>
            </w:r>
            <w:r w:rsidR="00F73C80" w:rsidRP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клю</w:t>
            </w:r>
            <w:r w:rsidR="00F73C80" w:rsidRP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73C80" w:rsidRPr="00F73C8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ь договор о р</w:t>
            </w:r>
            <w:r w:rsidR="00F73C80" w:rsidRP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звитии з</w:t>
            </w:r>
            <w:r w:rsidR="00F73C80" w:rsidRPr="00F73C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троенн</w:t>
            </w:r>
            <w:r w:rsidR="00F73C80" w:rsidRPr="00F73C8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73C80" w:rsidRPr="00F73C8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F73C80" w:rsidRPr="00F73C80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  <w:p w:rsidR="00B2051A" w:rsidRPr="00B2051A" w:rsidRDefault="00B2051A" w:rsidP="00B2051A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____________________________________________________________________________________________________________________</w:t>
            </w:r>
          </w:p>
          <w:p w:rsidR="00794160" w:rsidRPr="00794160" w:rsidRDefault="00794160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B2051A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Заявитель _______________</w:t>
            </w:r>
            <w:r w:rsidR="00794160"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 _________</w:t>
            </w:r>
          </w:p>
          <w:p w:rsidR="00794160" w:rsidRPr="00794160" w:rsidRDefault="00B2051A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794160"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(фамилия, имя, отчество (при наличии))              (подпись)                       </w:t>
            </w:r>
          </w:p>
          <w:p w:rsidR="00794160" w:rsidRPr="00794160" w:rsidRDefault="00794160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Дата «____» ____________ 20____г.</w:t>
            </w:r>
          </w:p>
          <w:p w:rsidR="00803044" w:rsidRDefault="00803044" w:rsidP="00794160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</w:rPr>
            </w:pPr>
          </w:p>
          <w:p w:rsidR="00B2051A" w:rsidRDefault="00B2051A" w:rsidP="00794160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</w:rPr>
            </w:pPr>
          </w:p>
          <w:p w:rsidR="00B2051A" w:rsidRPr="00E34CB8" w:rsidRDefault="00B2051A" w:rsidP="00794160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0F9" w:rsidRDefault="003A40F9" w:rsidP="005A0B5B">
      <w:pPr>
        <w:spacing w:after="0" w:line="240" w:lineRule="auto"/>
      </w:pPr>
      <w:r>
        <w:separator/>
      </w:r>
    </w:p>
  </w:endnote>
  <w:endnote w:type="continuationSeparator" w:id="1">
    <w:p w:rsidR="003A40F9" w:rsidRDefault="003A40F9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0F9" w:rsidRDefault="003A40F9" w:rsidP="005A0B5B">
      <w:pPr>
        <w:spacing w:after="0" w:line="240" w:lineRule="auto"/>
      </w:pPr>
      <w:r>
        <w:separator/>
      </w:r>
    </w:p>
  </w:footnote>
  <w:footnote w:type="continuationSeparator" w:id="1">
    <w:p w:rsidR="003A40F9" w:rsidRDefault="003A40F9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2716D"/>
    <w:rsid w:val="000B6669"/>
    <w:rsid w:val="001404E4"/>
    <w:rsid w:val="00180E8A"/>
    <w:rsid w:val="001E26FE"/>
    <w:rsid w:val="0021542B"/>
    <w:rsid w:val="00240216"/>
    <w:rsid w:val="00277CB7"/>
    <w:rsid w:val="00300EE4"/>
    <w:rsid w:val="003067C9"/>
    <w:rsid w:val="003A40F9"/>
    <w:rsid w:val="0041507A"/>
    <w:rsid w:val="005A0B5B"/>
    <w:rsid w:val="006718AD"/>
    <w:rsid w:val="00737E39"/>
    <w:rsid w:val="00794160"/>
    <w:rsid w:val="00803044"/>
    <w:rsid w:val="00850450"/>
    <w:rsid w:val="008708C4"/>
    <w:rsid w:val="008B17C5"/>
    <w:rsid w:val="00917D1D"/>
    <w:rsid w:val="009250F9"/>
    <w:rsid w:val="00B16AA1"/>
    <w:rsid w:val="00B204DD"/>
    <w:rsid w:val="00B2051A"/>
    <w:rsid w:val="00BC18F6"/>
    <w:rsid w:val="00BC5D55"/>
    <w:rsid w:val="00C77D2B"/>
    <w:rsid w:val="00D40497"/>
    <w:rsid w:val="00E04454"/>
    <w:rsid w:val="00E34CB8"/>
    <w:rsid w:val="00E75570"/>
    <w:rsid w:val="00F06C50"/>
    <w:rsid w:val="00F73C80"/>
    <w:rsid w:val="00F81AF6"/>
    <w:rsid w:val="00F852EA"/>
    <w:rsid w:val="00FA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paragraph" w:styleId="ad">
    <w:name w:val="Normal (Web)"/>
    <w:basedOn w:val="a"/>
    <w:rsid w:val="008708C4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http://rbesson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garantF1://16235574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6214446.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essonovka.mdocs.ru/" TargetMode="External"/><Relationship Id="rId10" Type="http://schemas.openxmlformats.org/officeDocument/2006/relationships/hyperlink" Target="garantF1://12084522.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84522.21" TargetMode="External"/><Relationship Id="rId14" Type="http://schemas.openxmlformats.org/officeDocument/2006/relationships/hyperlink" Target="mailto:besson_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16</cp:revision>
  <dcterms:created xsi:type="dcterms:W3CDTF">2018-11-09T08:37:00Z</dcterms:created>
  <dcterms:modified xsi:type="dcterms:W3CDTF">2019-08-19T08:46:00Z</dcterms:modified>
</cp:coreProperties>
</file>