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5A0B5B" w:rsidRPr="00230314" w:rsidRDefault="002F5056" w:rsidP="004F3C53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2F5056">
              <w:rPr>
                <w:b/>
                <w:color w:val="000000" w:themeColor="text1"/>
                <w:sz w:val="28"/>
                <w:szCs w:val="28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0F58D1" w:rsidP="006718AD">
            <w:pPr>
              <w:pStyle w:val="2"/>
              <w:shd w:val="clear" w:color="auto" w:fill="auto"/>
              <w:spacing w:line="240" w:lineRule="auto"/>
            </w:pPr>
            <w:r>
              <w:t>15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 Правовые основания для предоставления муниципальной услуги: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Земельный кодекс Российской Федерации  от 25.10.2001 N 136-ФЗ;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C2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25.10.2001  № 137-ФЗ «О введении в действие Земельного кодекса Российской Федерации»;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Федеральный закон от 27.07.2010 г. N 210-ФЗ "Об организации предоставления государственных и муниципальных услуг"; 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06.10.2003  № 131-ФЗ «Об общих принципах организации местного самоуправления в Российской Федерации»;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 </w:t>
            </w:r>
            <w:proofErr w:type="spellStart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области; 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 о Комитете по управлению муниципальным имуществом администрации </w:t>
            </w:r>
            <w:proofErr w:type="spellStart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8E0799" w:rsidRPr="008E0799" w:rsidRDefault="008E0799" w:rsidP="008E07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Приказ Министерства экономического развития Российской Федерации № 250 от 23 апреля 2015 года «Об утверждении требований к форме и содержанию ходатайства об изъятии земельных участков для государственных или муниципальных нужд, состава прилагаемых к нему документов,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</w:t>
            </w:r>
            <w:proofErr w:type="gramEnd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использованием информационно-телекоммуникационной сети «Интернет» и требований к их формату»;</w:t>
            </w:r>
          </w:p>
          <w:p w:rsidR="005A0B5B" w:rsidRPr="00050FE4" w:rsidRDefault="008E0799" w:rsidP="008E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Постановление администрации  </w:t>
            </w:r>
            <w:proofErr w:type="spellStart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от 10.02.2012 № 141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      </w:r>
            <w:proofErr w:type="spellStart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8E0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области»;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</w:tcPr>
          <w:p w:rsidR="005A0B5B" w:rsidRPr="002F5056" w:rsidRDefault="005A0B5B" w:rsidP="00887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DF5B31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F5056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  <w:r w:rsidR="00DF5B31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887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988</w:t>
            </w:r>
            <w:r w:rsidR="006B7C53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E8378D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87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887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06834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8C0BC2" w:rsidRPr="008C0BC2" w:rsidRDefault="008C0BC2" w:rsidP="008C0B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ходатайством о предоставлении муниципальной услуги вправе обратиться организации:</w:t>
            </w:r>
          </w:p>
          <w:p w:rsidR="008C0BC2" w:rsidRPr="008C0BC2" w:rsidRDefault="008C0BC2" w:rsidP="008C0B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являющиеся субъектами естественных монополий, в случае изъятия земельных участков для размещения объектов федерального значения или объектов регионального значения, и обеспечивающих деятельность этих субъектов;</w:t>
            </w:r>
          </w:p>
          <w:p w:rsidR="008C0BC2" w:rsidRPr="008C0BC2" w:rsidRDefault="008C0BC2" w:rsidP="008C0B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уполномоченные в соответствии с нормативными правовыми актами Российской Федерации, субъектов Российской Федерации, заключенными с органами государственной власти или органами местного самоуправления договорами или соглашениями либо имеющие разрешения (лицензии) осуществлять деятельность, для обеспечения которой осуществляется изъятие земельного участка для государственных или муниципальных нужд;</w:t>
            </w:r>
          </w:p>
          <w:p w:rsidR="008C0BC2" w:rsidRPr="008C0BC2" w:rsidRDefault="008C0BC2" w:rsidP="008C0B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являющиеся </w:t>
            </w:r>
            <w:proofErr w:type="spellStart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недропользователями</w:t>
            </w:r>
            <w:proofErr w:type="spellEnd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случае изъятия земельных участков для проведения работ, связанных с пользованием недрами, в том числе осуществляемых за счет средств </w:t>
            </w:r>
            <w:proofErr w:type="spellStart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недропользователей</w:t>
            </w:r>
            <w:proofErr w:type="spellEnd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03757" w:rsidRPr="008C0BC2" w:rsidRDefault="008C0BC2" w:rsidP="008C0B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с </w:t>
            </w:r>
            <w:proofErr w:type="gramStart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которыми</w:t>
            </w:r>
            <w:proofErr w:type="gramEnd"/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заключены договоры о комплексном развитии территории по инициативе органа местного самоуправления по результатам аукциона на право </w:t>
            </w:r>
            <w:r w:rsidRPr="008C0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заключения данных договоров в соответствии с Градостроительным кодексом Российской Федерации.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6" w:type="dxa"/>
          </w:tcPr>
          <w:p w:rsidR="00F41B21" w:rsidRPr="00F41B21" w:rsidRDefault="00F41B21" w:rsidP="00F41B21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1B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2.4. Срок предоставления муниципальной услуги: не более чем 30 дней  со дня поступления заявления, если не требуется образование испрашиваемого земельного участка или уточнение его границ. </w:t>
            </w:r>
          </w:p>
          <w:p w:rsidR="005A0B5B" w:rsidRPr="00050FE4" w:rsidRDefault="00F41B21" w:rsidP="00F41B21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41B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6" w:type="dxa"/>
          </w:tcPr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148"/>
            <w:bookmarkEnd w:id="1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2.6.  Для предоставления Услуги Заявителю необходимо предоставить: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- ходатайство об изъятии земельного участка, в том числе, по выбору заявителя, в электронной форме.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1. В ходатайстве об изъятии земельного участка указываются: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1)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2) кадастровы</w:t>
            </w:r>
            <w:proofErr w:type="gramStart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е) номер(а) земельного(</w:t>
            </w:r>
            <w:proofErr w:type="spellStart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proofErr w:type="spellEnd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) участка(</w:t>
            </w:r>
            <w:proofErr w:type="spellStart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3) цель изъятия земельного участка.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К документам, необходимым для предоставления муниципальной услуги, относятся: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1) ходатайство об изъятии земельного участка для муниципальных нужд (далее также - ходатайство), (по форме согласно Приложению 1 к настоящему Административному регламенту);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2)копия документа, удостоверяющего личность представителя заявителя, за исключением случаев, когда ходатайство об изъятии подписано усиленной квалифицированной электронной подписью;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3) доверенность или иные документы, подтверждающие полномочия на подписание ходатайства об изъятии;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4) схема расположения земельного участка, если подано ходатайство об изъятии земельных участков, которые подлежит образовать, и отсутствует утвержденный проект межевания территории, предусматривающий образование таких земельных участков, если иное не предусмотрено статьей 11.3 Земельного кодекса Российской Федерации.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5) копия утвержденного проекта межевания территории (при наличии);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6) копия решения о создании или расширении особо охраняемой природной территории (в случае изъятия земельных участков для создания или расширения особо охраняемой природной территории);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7) выписка из Единого государственного реестра прав на недвижимое имущество и сделок с ним на предполагаемые к изъятию для муниципальных нужд земельные участки, а также на </w:t>
            </w:r>
            <w:proofErr w:type="gramStart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расположенные</w:t>
            </w:r>
            <w:proofErr w:type="gramEnd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таких земельных участках объекты недвижимого имущества;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8) копия международного договора Российской Федерации в случае, если изъятие земельных участков для муниципальных нужд осуществляется в связи с выполнением международных договоров Российской Федерации;</w:t>
            </w:r>
          </w:p>
          <w:p w:rsidR="00F36ED3" w:rsidRPr="00F36ED3" w:rsidRDefault="00F36ED3" w:rsidP="00F36ED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9) копии документов, содержащих сведения об имеющихся правах на земельные участки, подлежащие изъятию для муниципальных нужд, и на </w:t>
            </w:r>
            <w:proofErr w:type="gramStart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расположенные</w:t>
            </w:r>
            <w:proofErr w:type="gramEnd"/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таких земельных участках объекты недвижимого имущества, в случае отсутствия таких сведений в Едином государственном реестре прав на недвижимое имущество и сделок с ним;</w:t>
            </w:r>
          </w:p>
          <w:p w:rsidR="005B55E5" w:rsidRPr="00050FE4" w:rsidRDefault="00F36ED3" w:rsidP="00F36ED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6ED3">
              <w:rPr>
                <w:rFonts w:ascii="Times New Roman" w:eastAsia="Calibri" w:hAnsi="Times New Roman" w:cs="Times New Roman"/>
                <w:sz w:val="24"/>
                <w:szCs w:val="24"/>
              </w:rPr>
              <w:t>10) копию документа, подтверждающего иные основания, предусмотренные федеральными законами, в случае, если изъятие земельных участков для государственных или муниципальных нужд осуществляется в соответствии с пунктом 3 статьи 49 Земельного кодекса Российской Федерации.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6" w:type="dxa"/>
          </w:tcPr>
          <w:p w:rsidR="00F36ED3" w:rsidRPr="00F36ED3" w:rsidRDefault="00F36ED3" w:rsidP="00F36ED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Основаниями для отказа в приеме заявления и документов являются:</w:t>
            </w:r>
          </w:p>
          <w:p w:rsidR="00F36ED3" w:rsidRPr="00F36ED3" w:rsidRDefault="00F36ED3" w:rsidP="00F36ED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представление неполного перечня документов,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самоуправления, и иных органов, участвующих в предоставлении государственных и муниципальных услуг;</w:t>
            </w:r>
          </w:p>
          <w:p w:rsidR="00F36ED3" w:rsidRPr="00F36ED3" w:rsidRDefault="00F36ED3" w:rsidP="00F36ED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 ходатайстве нецензурных либо оскорбительных выражений, угроз жизни, здоровью и имуществу должностных лиц администрации, а также членов их семей;</w:t>
            </w:r>
          </w:p>
          <w:p w:rsidR="00F36ED3" w:rsidRPr="00F36ED3" w:rsidRDefault="00F36ED3" w:rsidP="00F36ED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текст ходатайства не поддается прочтению, ответ на ходатайство не дается, о чем в течение семи рабочих дней со дня регистрации заявления сообщается лицу, направившему ходатайство, в том случае, если его фамилия и почтовый адрес (адрес электронной почты) поддаются прочтению</w:t>
            </w:r>
          </w:p>
          <w:p w:rsidR="005A0B5B" w:rsidRPr="00050FE4" w:rsidRDefault="005A0B5B" w:rsidP="00F36E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2302D0" w:rsidRDefault="00FC68B1" w:rsidP="00FC68B1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302D0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поступления ходатайства администрация возвращает это ходатайство заявителю без рассмотрения с указанием причины принятого решения при наличии следующих обстоятельств:</w:t>
            </w:r>
          </w:p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администрация не вправе принимать решение об изъятии земельного участка для целей, указанных в ходатайстве об изъятии;</w:t>
            </w:r>
          </w:p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заявитель не является лицом, предусмотренным пунктом 1.2 настоящего Регламента;</w:t>
            </w:r>
          </w:p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 представлена схема расположения земельного участка и отсутствует утвержденный проект межевания территории, предусматривающий образование такого земельного участка;</w:t>
            </w:r>
          </w:p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ходатайство об изъятии по содержанию или форме не соответствует требованиям, установленным приказом Министерства экономического развития Российской Федерации № 250 от 23.04.2015 «Об утверждении требований к форме и содержанию ходатайства об изъятии земельных участков для государственных или муниципальных нужд, состава прилагаемых к нему документов, а также порядка и способов подачи ходатайства об изъятии земельных участков для государственных или муниципальных нужд и</w:t>
            </w:r>
            <w:proofErr w:type="gramEnd"/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формату».</w:t>
            </w:r>
          </w:p>
          <w:p w:rsidR="00961DCF" w:rsidRPr="00961DCF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закона, которые послужили основанием для</w:t>
            </w:r>
            <w:proofErr w:type="gramEnd"/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принятия указанного решения.</w:t>
            </w:r>
          </w:p>
          <w:p w:rsidR="005A0B5B" w:rsidRPr="00050FE4" w:rsidRDefault="00961DCF" w:rsidP="00961D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уведомление подписывается квалифицированной подписью уполномоченного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6" w:type="dxa"/>
          </w:tcPr>
          <w:p w:rsidR="005E3EF4" w:rsidRPr="00FA0BDE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Pr="00FA0BDE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D50DA1" w:rsidRPr="00D50DA1" w:rsidRDefault="00D50DA1" w:rsidP="00D50D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Результат предоставления муниципальной услуги:</w:t>
            </w:r>
          </w:p>
          <w:p w:rsidR="00D50DA1" w:rsidRPr="00D50DA1" w:rsidRDefault="00D50DA1" w:rsidP="00D50D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решения об изъятии земельного участка для муниципальных нужд;</w:t>
            </w:r>
          </w:p>
          <w:p w:rsidR="005A0B5B" w:rsidRPr="00050FE4" w:rsidRDefault="00D50DA1" w:rsidP="00E37B26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решения об отказе в изъятии земельного участка для муниципальных нужд.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5.1.Предметжалобы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5.1.1. Заявитель может обратиться с жалобой, в том числе в следующих случаях: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нарушение срока регистрации запроса о предоставлении муниципальной услуги,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срока предоставления муниципальной услуги.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услуг".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5.2.2. Жалоба подается: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срок рассмотрения жалобы исчисляется со дня регистрации </w:t>
            </w: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жалобы в уполномоченном на ее рассмотрение органе.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5.2.4. Жалоба может быть подана заявителем через многофункциональный центр предоставления государственных и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При этом такая передача осуществляется не позднее следующего за днем поступления жалобы рабочего дня.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5.3. Порядок подачи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Жалоба в письменной форме может быть также направлена по почте.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5.3.2. Жалоба должна содержать: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представлена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а) оформленная в соответствии с законодательством Российской Федерации </w:t>
            </w: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доверенность (для физических лиц);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где заявителем получен результат указанной муниципальной услуги).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Время приема жалоб должно совпадать со временем предоставления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Прием жалоб в письменной форме осуществляется учредителем многофункционального центра в месте фактического нахождения учредителя.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Время приема жалоб учредителем многофункционального центра должно совпадать со временем работы учредителя.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фициального интернет-сайта администрации......;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б) электронной почты администрации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в) федеральной государственной информационной системы "Единый портал государственных и муниципальных услуг (функций)" (https://www.gosuslugi.ru);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г) региональной государственной информационной системы "Портал государственных и муниципальных услуг (функций) Пензенской области" (https://www.gosuslugi.pnzreg.ru);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многофункционального центра Пензенской области (mfc-penza@obl.penza.net);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подписью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вид которой предусмотрен законодательством Российской Федерации, при этом документ, удостоверяющий личность заявителя не требуется.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5.4. Сроки 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5.5. Перечень оснований для приостановления 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5.5.1. Оснований для приостановления рассмотрения жалобы не имеется.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5.6. Результат 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5.6.1. По результатам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рассмотрении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жалобы принимается одно из следующих решений: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2) в удовлетворении жалобы отказывается.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Указанное решение принимается в письменной форме уполномоченным на ее рассмотрение органом.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5.6.3. Уполномоченный на рассмотрение жалобы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а) наличие вступившего в законную силу решения суда, арбитражного суда по жалобе о том же предмете и по тем же основаниям;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б) подача жалобы лицом, полномочия которого не подтверждены в порядке, установленном законодательством Российской Федерации;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5.6.4. В случае установления в ходе или по результатам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5.6.6. Уполномоченный на рассмотрение жалобы орган, предоставляющий муниципальную услугу, многофункциональный центр, учредитель </w:t>
            </w: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многофункционального центра сообщают заявителю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оставлений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жалобы без ответа в течение 3 рабочих дней со дня регистрации жалобы.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5.7. Порядок информирования заявителя о результатах 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5.7.2. В ответе по результатам рассмотрения жалобы указываются: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б)) или наименование заявителя;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в) фамилия, имя, отчество (при наличии решения по жалобе;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д) принятое по жалобе решение;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е) в случае, если жалоба признана обоснованной, - сроки устранения выявленных нарушений, в результата муниципальной услуги;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ж) сведения о том числе срок предоставления порядке обжалования принятого по жалобе решения.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5.7.4.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5.8. Порядок обжалования решения по жалобе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5.8.3. Решение по результатам рассмотрения жалобы заявитель вправе обжаловать в судебном порядке.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5.9. Право заявителя на получение информации и документов, необходимых для обоснования и 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информации и документов, необходимых для обоснования и рассмотрения жалобы.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5.10. Способы информирования заявителей о порядке подачи и </w:t>
            </w: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рассмотрения жалобы 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Орган, предоставляющий муниципальную услугу, многофункциональный центр, учредитель многофункционального центра обеспечивают: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      </w:r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срока предоставления муниципальной услуги.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2B4184" w:rsidRPr="002B4184" w:rsidRDefault="002B4184" w:rsidP="002B418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BA5C9B" w:rsidRPr="00050FE4" w:rsidRDefault="002B4184" w:rsidP="002B4184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- приостановление предоставления муниципальной услуги, если основания </w:t>
            </w:r>
            <w:r w:rsidRPr="002B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84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услуг".</w:t>
            </w:r>
            <w:proofErr w:type="gramEnd"/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DC7FD4" w:rsidRPr="00294FC6" w:rsidRDefault="00DC7FD4" w:rsidP="00DC7FD4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DC7FD4" w:rsidRPr="00294FC6" w:rsidRDefault="00DC7FD4" w:rsidP="00DC7FD4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по адресу Администрации;</w:t>
            </w:r>
          </w:p>
          <w:p w:rsidR="00DC7FD4" w:rsidRPr="00294FC6" w:rsidRDefault="00DC7FD4" w:rsidP="00DC7FD4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по адресу Администрации;</w:t>
            </w:r>
          </w:p>
          <w:p w:rsidR="00803044" w:rsidRPr="00294FC6" w:rsidRDefault="00294FC6" w:rsidP="00DC7FD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7FD4" w:rsidRPr="00294FC6">
              <w:rPr>
                <w:rFonts w:ascii="Times New Roman" w:hAnsi="Times New Roman" w:cs="Times New Roman"/>
                <w:sz w:val="24"/>
                <w:szCs w:val="24"/>
              </w:rPr>
              <w:t>) на бумажном носителе через МФЦ предоставления государственных и муниципальных услуг.</w:t>
            </w:r>
            <w:bookmarkStart w:id="2" w:name="_GoBack"/>
            <w:bookmarkEnd w:id="2"/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325EA7" w:rsidRPr="00325EA7" w:rsidRDefault="00325EA7" w:rsidP="00325EA7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5E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к административному регламенту</w:t>
            </w:r>
          </w:p>
          <w:p w:rsidR="00325EA7" w:rsidRPr="00325EA7" w:rsidRDefault="00325EA7" w:rsidP="00325EA7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5E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«Принятие решения об изъятии земельного участка»</w:t>
            </w:r>
          </w:p>
          <w:p w:rsidR="00325EA7" w:rsidRPr="00325EA7" w:rsidRDefault="00325EA7" w:rsidP="00325EA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25EA7" w:rsidRPr="00325EA7" w:rsidRDefault="00325EA7" w:rsidP="00325EA7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"/>
              <w:gridCol w:w="509"/>
              <w:gridCol w:w="3229"/>
              <w:gridCol w:w="170"/>
              <w:gridCol w:w="1615"/>
              <w:gridCol w:w="510"/>
              <w:gridCol w:w="340"/>
              <w:gridCol w:w="1276"/>
            </w:tblGrid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Ходатайство об изъятии земельных участков для муниципальных нужд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(наименование органа, принимающего решение об изъятии земельного участка для муниципальных нужд)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 заявителе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Полное наименование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Сокращенное наименование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Организационно-правовая форма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2300" w:type="pct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(место нахождения)</w:t>
                  </w:r>
                </w:p>
              </w:tc>
              <w:tc>
                <w:tcPr>
                  <w:tcW w:w="12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адрес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(индекс, субъект Российской Федерации, населенный пункт, улица, дом)</w:t>
                  </w:r>
                </w:p>
              </w:tc>
              <w:tc>
                <w:tcPr>
                  <w:tcW w:w="8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Фактический адрес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(индекс, субъект Российской Федерации, населенный пункт, улица, дом)</w:t>
                  </w:r>
                </w:p>
              </w:tc>
              <w:tc>
                <w:tcPr>
                  <w:tcW w:w="8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8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ОГРН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внесения записи в ЕГРЮЛ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 представителе заявителя: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Имя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Отчество (при наличии)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адрес (индекс, субъект Российской Федерации, населенный пункт, улица, дом)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2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и реквизиты документа, подтверждающего полномочия представителя заявителя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ходатайства об изъятии земельного участка для государственных или муниципальных нужд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Прошу изъять для муниципальных нужд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2300" w:type="pct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Известные заявителю кадастровы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(условный(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номер(а) земельного(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участка(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предполагаемог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о(</w:t>
                  </w:r>
                  <w:proofErr w:type="spellStart"/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 изъятию (за исключением случаев, когда земельный участок предстоит образовать) или их примерное местоположение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2300" w:type="pct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Известные заявителю кадастровы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(условный(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номер(а) расположенного(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на земельном(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участке(ах) объекта(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недвижимого имущества</w:t>
                  </w: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85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9" w:type="dxa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изъятия земельного участка для государственных или муниципальных нужд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(выбрать нужное)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7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строительство, реконструкция объектов государственного или местного значения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7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работ, связанных с пользованием недрами, в том числе осуществляемых за счет средств 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недропользователя</w:t>
                  </w:r>
                  <w:proofErr w:type="spellEnd"/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7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снос или реконструкция многоквартирного дома, признанного аварийным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7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иные цели, предусмотренные федеральными законами (указать, в случае выбора)__________________________________________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Обоснование необходимости принятия решения об изъятии земельного участка для муниципальных нужд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случае строительства, реконструкции объектов государственного или местного значения (не заполняется в случае подачи ходатайства об изъятии по основаниям, установленным </w:t>
                  </w:r>
                  <w:hyperlink r:id="rId9" w:history="1">
                    <w:r w:rsidRPr="00325EA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пунктом 2 статьи 56.3</w:t>
                    </w:r>
                  </w:hyperlink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Земельного кодекса Российской Федерации, а также в случаях, предусмотренных </w:t>
                  </w:r>
                  <w:hyperlink r:id="rId10" w:history="1">
                    <w:r w:rsidRPr="00325EA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пунктом 4 статьи 26</w:t>
                    </w:r>
                  </w:hyperlink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Федерального закона от 31 декабря </w:t>
                  </w:r>
                  <w:smartTag w:uri="urn:schemas-microsoft-com:office:smarttags" w:element="metricconverter">
                    <w:smartTagPr>
                      <w:attr w:name="ProductID" w:val="2014 г"/>
                    </w:smartTagPr>
                    <w:r w:rsidRPr="00325EA7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2014 г</w:t>
                    </w:r>
                  </w:smartTag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N 499-ФЗ "О внесении изменений в Земельный кодекс Российской Федерации и отдельные законодательные акты Российской Федерации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 (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законодательства Российской Федерации, 2015, N 1, ст. 52)</w:t>
                  </w:r>
                  <w:proofErr w:type="gramEnd"/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5.1.1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Утвержденный документ территориального планирования (соответствующей территории, на которой расположе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ы) </w:t>
                  </w: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предполагаемый(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 изъятию земельный(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участок(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2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(наименование)</w:t>
                  </w:r>
                </w:p>
              </w:tc>
              <w:tc>
                <w:tcPr>
                  <w:tcW w:w="12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(дата и номер документа об утверждении документа территориального планирования)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5.1.2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Утвержденный проект планировки территории (соответствующей территории, на которой расположе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ы) предполагаемый(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 изъятию земельный(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участок(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(наименование)</w:t>
                  </w:r>
                </w:p>
              </w:tc>
              <w:tc>
                <w:tcPr>
                  <w:tcW w:w="12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(дата и номер документа об утверждении проекта планировки территории)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случае проведения работ, связанных с пользованием недрами, в том числе осуществляемых за счет средств </w:t>
                  </w:r>
                  <w:proofErr w:type="spell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недропользователя</w:t>
                  </w:r>
                  <w:proofErr w:type="spell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(не заполняется в случае подачи ходатайства об изъятии по иным основаниям)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(наименование органа, выдавшего лицензию на пользование недрами)</w:t>
                  </w:r>
                </w:p>
              </w:tc>
              <w:tc>
                <w:tcPr>
                  <w:tcW w:w="12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(дата выдачи и номер лицензии на пользование недрами)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5.3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случае сноса или реконструкции многоквартирного дома, признанного аварийным (в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реконструкции) (не заполняется в случае подачи ходатайства об изъятии по иным основаниям)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(стороны по договору о развитии застроенной территории)</w:t>
                  </w:r>
                </w:p>
              </w:tc>
              <w:tc>
                <w:tcPr>
                  <w:tcW w:w="12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(дата заключения и номер договора о развитии застроенной территории)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 способах представления результатов рассмотрения ходатайства об изъятии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(да/нет)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виде электронного документа, который направляется администрацией заявителю посредством электронной почты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(да/нет)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5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виде бумажного документа, который заявитель получает непосредственно при личном обращении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(да/нет)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виде бумажного документа, который направляется администрацией заявителю посредством почтового отправления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(да/нет)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Документы, прилагаемые к заявлению: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автоматизированном 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режиме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75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Подпись: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Дата:</w:t>
                  </w:r>
                </w:p>
              </w:tc>
            </w:tr>
            <w:tr w:rsidR="00325EA7" w:rsidRPr="00325EA7" w:rsidTr="00F11112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 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 (Инициалы, фамилия)</w:t>
                  </w:r>
                </w:p>
              </w:tc>
              <w:tc>
                <w:tcPr>
                  <w:tcW w:w="15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</w:t>
                  </w:r>
                </w:p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(Печать заявителя)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5EA7" w:rsidRPr="00325EA7" w:rsidRDefault="00325EA7" w:rsidP="00325EA7">
                  <w:pPr>
                    <w:framePr w:hSpace="180" w:wrap="around" w:vAnchor="page" w:hAnchor="margin" w:y="414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"__"_____ ___</w:t>
                  </w:r>
                  <w:proofErr w:type="gramStart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325E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803044" w:rsidRPr="00050FE4" w:rsidRDefault="00803044" w:rsidP="005E0D69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A32" w:rsidRDefault="00502A32" w:rsidP="005A0B5B">
      <w:pPr>
        <w:spacing w:after="0" w:line="240" w:lineRule="auto"/>
      </w:pPr>
      <w:r>
        <w:separator/>
      </w:r>
    </w:p>
  </w:endnote>
  <w:endnote w:type="continuationSeparator" w:id="0">
    <w:p w:rsidR="00502A32" w:rsidRDefault="00502A32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A32" w:rsidRDefault="00502A32" w:rsidP="005A0B5B">
      <w:pPr>
        <w:spacing w:after="0" w:line="240" w:lineRule="auto"/>
      </w:pPr>
      <w:r>
        <w:separator/>
      </w:r>
    </w:p>
  </w:footnote>
  <w:footnote w:type="continuationSeparator" w:id="0">
    <w:p w:rsidR="00502A32" w:rsidRDefault="00502A32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50FE4"/>
    <w:rsid w:val="000808D5"/>
    <w:rsid w:val="00082947"/>
    <w:rsid w:val="000B14C2"/>
    <w:rsid w:val="000B6669"/>
    <w:rsid w:val="000D06E7"/>
    <w:rsid w:val="000E5470"/>
    <w:rsid w:val="000F58D1"/>
    <w:rsid w:val="001404E4"/>
    <w:rsid w:val="00155E82"/>
    <w:rsid w:val="00162F8D"/>
    <w:rsid w:val="001649D0"/>
    <w:rsid w:val="00165076"/>
    <w:rsid w:val="001C2C63"/>
    <w:rsid w:val="001C3808"/>
    <w:rsid w:val="001C70DF"/>
    <w:rsid w:val="001D1D50"/>
    <w:rsid w:val="001E2B3B"/>
    <w:rsid w:val="001F27AF"/>
    <w:rsid w:val="0021542B"/>
    <w:rsid w:val="00220A32"/>
    <w:rsid w:val="002279FB"/>
    <w:rsid w:val="002302D0"/>
    <w:rsid w:val="00230314"/>
    <w:rsid w:val="00240DD9"/>
    <w:rsid w:val="00277CB7"/>
    <w:rsid w:val="00284915"/>
    <w:rsid w:val="00286473"/>
    <w:rsid w:val="00292863"/>
    <w:rsid w:val="00294FC6"/>
    <w:rsid w:val="002A47BB"/>
    <w:rsid w:val="002B4184"/>
    <w:rsid w:val="002C0B48"/>
    <w:rsid w:val="002C2C02"/>
    <w:rsid w:val="002E345D"/>
    <w:rsid w:val="002E48B1"/>
    <w:rsid w:val="002F5056"/>
    <w:rsid w:val="00300EE4"/>
    <w:rsid w:val="003060AC"/>
    <w:rsid w:val="003067C9"/>
    <w:rsid w:val="003101B7"/>
    <w:rsid w:val="00323708"/>
    <w:rsid w:val="00325EA7"/>
    <w:rsid w:val="00353C07"/>
    <w:rsid w:val="00354727"/>
    <w:rsid w:val="0036422E"/>
    <w:rsid w:val="0037380D"/>
    <w:rsid w:val="003754D7"/>
    <w:rsid w:val="0037570F"/>
    <w:rsid w:val="00387C7C"/>
    <w:rsid w:val="003C7E66"/>
    <w:rsid w:val="003D453C"/>
    <w:rsid w:val="003E7FFB"/>
    <w:rsid w:val="004035C2"/>
    <w:rsid w:val="004065BA"/>
    <w:rsid w:val="00447894"/>
    <w:rsid w:val="0045177F"/>
    <w:rsid w:val="00452EC6"/>
    <w:rsid w:val="0048795C"/>
    <w:rsid w:val="004A1F80"/>
    <w:rsid w:val="004B03E5"/>
    <w:rsid w:val="004B2CD9"/>
    <w:rsid w:val="004E24F4"/>
    <w:rsid w:val="004F3C53"/>
    <w:rsid w:val="00502A32"/>
    <w:rsid w:val="00514AC6"/>
    <w:rsid w:val="00553F25"/>
    <w:rsid w:val="00566854"/>
    <w:rsid w:val="00582CE6"/>
    <w:rsid w:val="005A060D"/>
    <w:rsid w:val="005A0B5B"/>
    <w:rsid w:val="005A1573"/>
    <w:rsid w:val="005B3284"/>
    <w:rsid w:val="005B55E5"/>
    <w:rsid w:val="005C45A7"/>
    <w:rsid w:val="005D0A03"/>
    <w:rsid w:val="005E0D69"/>
    <w:rsid w:val="005E3EF4"/>
    <w:rsid w:val="005E54D2"/>
    <w:rsid w:val="005F3E17"/>
    <w:rsid w:val="00615450"/>
    <w:rsid w:val="00630371"/>
    <w:rsid w:val="00633CAD"/>
    <w:rsid w:val="0063558B"/>
    <w:rsid w:val="00637998"/>
    <w:rsid w:val="006718AD"/>
    <w:rsid w:val="006A2DB4"/>
    <w:rsid w:val="006B526A"/>
    <w:rsid w:val="006B7C53"/>
    <w:rsid w:val="006E7F9E"/>
    <w:rsid w:val="007110E9"/>
    <w:rsid w:val="007216CA"/>
    <w:rsid w:val="00737E39"/>
    <w:rsid w:val="00743C86"/>
    <w:rsid w:val="00746FFE"/>
    <w:rsid w:val="00784B09"/>
    <w:rsid w:val="0079231E"/>
    <w:rsid w:val="00794160"/>
    <w:rsid w:val="007C3C92"/>
    <w:rsid w:val="007C6E98"/>
    <w:rsid w:val="007D2823"/>
    <w:rsid w:val="00803044"/>
    <w:rsid w:val="00804063"/>
    <w:rsid w:val="00823F55"/>
    <w:rsid w:val="0082457E"/>
    <w:rsid w:val="008278F4"/>
    <w:rsid w:val="008320FB"/>
    <w:rsid w:val="0084686D"/>
    <w:rsid w:val="00850450"/>
    <w:rsid w:val="008706E6"/>
    <w:rsid w:val="00874628"/>
    <w:rsid w:val="0088334E"/>
    <w:rsid w:val="00887760"/>
    <w:rsid w:val="008940DB"/>
    <w:rsid w:val="00895A80"/>
    <w:rsid w:val="008B17C5"/>
    <w:rsid w:val="008C0BC2"/>
    <w:rsid w:val="008C72E6"/>
    <w:rsid w:val="008E0799"/>
    <w:rsid w:val="008F06CF"/>
    <w:rsid w:val="00906329"/>
    <w:rsid w:val="00907158"/>
    <w:rsid w:val="00917D1D"/>
    <w:rsid w:val="00961DCF"/>
    <w:rsid w:val="009706C1"/>
    <w:rsid w:val="0097576D"/>
    <w:rsid w:val="009D26F9"/>
    <w:rsid w:val="009F639C"/>
    <w:rsid w:val="00A0278F"/>
    <w:rsid w:val="00A03757"/>
    <w:rsid w:val="00A50ABC"/>
    <w:rsid w:val="00A77193"/>
    <w:rsid w:val="00A8285E"/>
    <w:rsid w:val="00AE254F"/>
    <w:rsid w:val="00AE3B8B"/>
    <w:rsid w:val="00AF082A"/>
    <w:rsid w:val="00AF7F39"/>
    <w:rsid w:val="00B15554"/>
    <w:rsid w:val="00B16AA1"/>
    <w:rsid w:val="00B22DFE"/>
    <w:rsid w:val="00B27B90"/>
    <w:rsid w:val="00B37660"/>
    <w:rsid w:val="00B43648"/>
    <w:rsid w:val="00B45742"/>
    <w:rsid w:val="00B54D99"/>
    <w:rsid w:val="00B64A4D"/>
    <w:rsid w:val="00B87A58"/>
    <w:rsid w:val="00BA5C9B"/>
    <w:rsid w:val="00BB096E"/>
    <w:rsid w:val="00BC18F6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3547F"/>
    <w:rsid w:val="00C67B56"/>
    <w:rsid w:val="00C75F3F"/>
    <w:rsid w:val="00C77D2B"/>
    <w:rsid w:val="00C93F8C"/>
    <w:rsid w:val="00CB4CCC"/>
    <w:rsid w:val="00CE11C1"/>
    <w:rsid w:val="00CE4338"/>
    <w:rsid w:val="00CE79D1"/>
    <w:rsid w:val="00D40497"/>
    <w:rsid w:val="00D46405"/>
    <w:rsid w:val="00D50DA1"/>
    <w:rsid w:val="00D5230E"/>
    <w:rsid w:val="00D5778A"/>
    <w:rsid w:val="00DA1651"/>
    <w:rsid w:val="00DB17AE"/>
    <w:rsid w:val="00DC7FD4"/>
    <w:rsid w:val="00DD2647"/>
    <w:rsid w:val="00DD33EB"/>
    <w:rsid w:val="00DF5B0C"/>
    <w:rsid w:val="00DF5B31"/>
    <w:rsid w:val="00E03D04"/>
    <w:rsid w:val="00E06834"/>
    <w:rsid w:val="00E13F47"/>
    <w:rsid w:val="00E14794"/>
    <w:rsid w:val="00E233ED"/>
    <w:rsid w:val="00E34CB8"/>
    <w:rsid w:val="00E37B26"/>
    <w:rsid w:val="00E57C8A"/>
    <w:rsid w:val="00E64011"/>
    <w:rsid w:val="00E75570"/>
    <w:rsid w:val="00E75B23"/>
    <w:rsid w:val="00E82E98"/>
    <w:rsid w:val="00E8378D"/>
    <w:rsid w:val="00E97789"/>
    <w:rsid w:val="00EB4BF4"/>
    <w:rsid w:val="00ED4E11"/>
    <w:rsid w:val="00EF0620"/>
    <w:rsid w:val="00EF2622"/>
    <w:rsid w:val="00F06C50"/>
    <w:rsid w:val="00F07667"/>
    <w:rsid w:val="00F151B6"/>
    <w:rsid w:val="00F23905"/>
    <w:rsid w:val="00F36ED3"/>
    <w:rsid w:val="00F41B21"/>
    <w:rsid w:val="00F41E4B"/>
    <w:rsid w:val="00F71C2D"/>
    <w:rsid w:val="00F81AF6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70733160.26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24624.56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6516-78FC-4B66-AA44-748EBD05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5960</Words>
  <Characters>33973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37</cp:revision>
  <cp:lastPrinted>2020-01-14T08:30:00Z</cp:lastPrinted>
  <dcterms:created xsi:type="dcterms:W3CDTF">2020-01-14T08:16:00Z</dcterms:created>
  <dcterms:modified xsi:type="dcterms:W3CDTF">2020-01-14T12:14:00Z</dcterms:modified>
</cp:coreProperties>
</file>