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535" w:rsidRDefault="004D4535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1CD8" w:rsidRPr="00924CA2" w:rsidRDefault="00BA7AD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Дошкольное образование является исходной ступенью образовательной системы, важнейшим институтом социализации, оно раскрывает дальнейшие возможности, ресурсы и способы развития личности ребенка. С целью всестороннего развития детей раннего и дошкольного возраста во всех дошкольных образовательных организациях созданы современные условия. Предметноразвивающая среда соответствует всем требуемым нормам СанПиН, учитывающим возраст воспитанников. Все учреждения работают в соответствии с ФГОС дошкольного образования. Статья 43 Конституции Российской Федерации, Закон «Об образовании в Российской Федерации» гарантируют всем гражданам общедоступность и бесплатность дошкольного образования вне зависимости от места жительства и уровня доходов семьи. </w:t>
      </w:r>
      <w:r w:rsidR="00971CD8" w:rsidRPr="00924CA2">
        <w:rPr>
          <w:rFonts w:ascii="Times New Roman" w:hAnsi="Times New Roman" w:cs="Times New Roman"/>
          <w:sz w:val="28"/>
          <w:szCs w:val="28"/>
        </w:rPr>
        <w:t>В 201</w:t>
      </w:r>
      <w:r w:rsidR="002358E2">
        <w:rPr>
          <w:rFonts w:ascii="Times New Roman" w:hAnsi="Times New Roman" w:cs="Times New Roman"/>
          <w:sz w:val="28"/>
          <w:szCs w:val="28"/>
        </w:rPr>
        <w:t>8</w:t>
      </w:r>
      <w:r w:rsidR="00971CD8" w:rsidRPr="00924CA2">
        <w:rPr>
          <w:rFonts w:ascii="Times New Roman" w:hAnsi="Times New Roman" w:cs="Times New Roman"/>
          <w:sz w:val="28"/>
          <w:szCs w:val="28"/>
        </w:rPr>
        <w:t>-201</w:t>
      </w:r>
      <w:r w:rsidR="002358E2">
        <w:rPr>
          <w:rFonts w:ascii="Times New Roman" w:hAnsi="Times New Roman" w:cs="Times New Roman"/>
          <w:sz w:val="28"/>
          <w:szCs w:val="28"/>
        </w:rPr>
        <w:t xml:space="preserve">9 </w:t>
      </w:r>
      <w:r w:rsidR="00971CD8" w:rsidRPr="00924CA2">
        <w:rPr>
          <w:rFonts w:ascii="Times New Roman" w:hAnsi="Times New Roman" w:cs="Times New Roman"/>
          <w:sz w:val="28"/>
          <w:szCs w:val="28"/>
        </w:rPr>
        <w:t xml:space="preserve">учебном году функционирование системы дошкольного образования Бессоновского района было направлено на сохранение доступности и обеспечение качества дошкольного образования; создание условий для реализации ФГОС. </w:t>
      </w:r>
    </w:p>
    <w:p w:rsidR="002358E2" w:rsidRDefault="00971CD8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реализовывалась в 6 дошкольных образовательных учреж</w:t>
      </w:r>
      <w:r w:rsidR="002358E2">
        <w:rPr>
          <w:rFonts w:ascii="Times New Roman" w:hAnsi="Times New Roman" w:cs="Times New Roman"/>
          <w:sz w:val="28"/>
          <w:szCs w:val="28"/>
        </w:rPr>
        <w:t xml:space="preserve">дений (в их составе 8 филиалов), 1 начальная школа-детский сад </w:t>
      </w:r>
      <w:r w:rsidRPr="002358E2">
        <w:rPr>
          <w:rFonts w:ascii="Times New Roman" w:hAnsi="Times New Roman" w:cs="Times New Roman"/>
          <w:sz w:val="28"/>
          <w:szCs w:val="28"/>
        </w:rPr>
        <w:t>с контингентом от 0 до 7 лет – 20</w:t>
      </w:r>
      <w:r w:rsidR="003F7006" w:rsidRPr="002358E2">
        <w:rPr>
          <w:rFonts w:ascii="Times New Roman" w:hAnsi="Times New Roman" w:cs="Times New Roman"/>
          <w:sz w:val="28"/>
          <w:szCs w:val="28"/>
        </w:rPr>
        <w:t>26</w:t>
      </w:r>
      <w:r w:rsidRPr="002358E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51F65">
        <w:rPr>
          <w:rFonts w:ascii="Times New Roman" w:hAnsi="Times New Roman" w:cs="Times New Roman"/>
          <w:sz w:val="28"/>
          <w:szCs w:val="28"/>
        </w:rPr>
        <w:t>, что составляет 42% от общей численности детей, проживающих в Бессоновском районе</w:t>
      </w:r>
      <w:r w:rsidRPr="002358E2">
        <w:rPr>
          <w:rFonts w:ascii="Times New Roman" w:hAnsi="Times New Roman" w:cs="Times New Roman"/>
          <w:sz w:val="28"/>
          <w:szCs w:val="28"/>
        </w:rPr>
        <w:t>, в том числ</w:t>
      </w:r>
      <w:r w:rsidR="002358E2" w:rsidRPr="002358E2">
        <w:rPr>
          <w:rFonts w:ascii="Times New Roman" w:hAnsi="Times New Roman" w:cs="Times New Roman"/>
          <w:sz w:val="28"/>
          <w:szCs w:val="28"/>
        </w:rPr>
        <w:t>е от 3 до 7 лет – 1</w:t>
      </w:r>
      <w:r w:rsidR="00DD7D2B">
        <w:rPr>
          <w:rFonts w:ascii="Times New Roman" w:hAnsi="Times New Roman" w:cs="Times New Roman"/>
          <w:sz w:val="28"/>
          <w:szCs w:val="28"/>
        </w:rPr>
        <w:t>684</w:t>
      </w:r>
      <w:r w:rsidR="002358E2" w:rsidRPr="002358E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D7D2B">
        <w:rPr>
          <w:rFonts w:ascii="Times New Roman" w:hAnsi="Times New Roman" w:cs="Times New Roman"/>
          <w:sz w:val="28"/>
          <w:szCs w:val="28"/>
        </w:rPr>
        <w:t>а</w:t>
      </w:r>
      <w:r w:rsidR="002358E2" w:rsidRPr="002358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1F65" w:rsidRDefault="00351F65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A77029" w:rsidRDefault="00A77029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0"/>
        <w:gridCol w:w="2639"/>
        <w:gridCol w:w="1265"/>
        <w:gridCol w:w="1266"/>
        <w:gridCol w:w="1266"/>
        <w:gridCol w:w="1265"/>
        <w:gridCol w:w="1266"/>
        <w:gridCol w:w="1266"/>
      </w:tblGrid>
      <w:tr w:rsidR="00D600D0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Наименование учреждения согласно Уставу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Количество групп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Количество детей посещающих ДОУ в 2018-2019 учебном году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 xml:space="preserve">Количество детей </w:t>
            </w:r>
            <w:r w:rsidR="00DD7D2B" w:rsidRPr="00A77029">
              <w:rPr>
                <w:rFonts w:ascii="Times New Roman" w:hAnsi="Times New Roman" w:cs="Times New Roman"/>
              </w:rPr>
              <w:t xml:space="preserve">до 3х лет </w:t>
            </w:r>
            <w:r w:rsidRPr="00A77029">
              <w:rPr>
                <w:rFonts w:ascii="Times New Roman" w:hAnsi="Times New Roman" w:cs="Times New Roman"/>
              </w:rPr>
              <w:t>посещающих ДОУ в 2018-2019 учебном году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 xml:space="preserve">Количество детей </w:t>
            </w:r>
            <w:r w:rsidR="00DD7D2B" w:rsidRPr="00A77029">
              <w:rPr>
                <w:rFonts w:ascii="Times New Roman" w:hAnsi="Times New Roman" w:cs="Times New Roman"/>
              </w:rPr>
              <w:t xml:space="preserve">от3х до 7 лет </w:t>
            </w:r>
            <w:r w:rsidRPr="00A77029">
              <w:rPr>
                <w:rFonts w:ascii="Times New Roman" w:hAnsi="Times New Roman" w:cs="Times New Roman"/>
              </w:rPr>
              <w:t>посещающих ДОУ в 2018-2019 учебном году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Количество выпускников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00D0" w:rsidRPr="00A77029" w:rsidRDefault="00D600D0" w:rsidP="00D600D0">
            <w:pPr>
              <w:jc w:val="center"/>
              <w:rPr>
                <w:rFonts w:ascii="Times New Roman" w:hAnsi="Times New Roman" w:cs="Times New Roman"/>
              </w:rPr>
            </w:pPr>
            <w:r w:rsidRPr="00A77029">
              <w:rPr>
                <w:rFonts w:ascii="Times New Roman" w:hAnsi="Times New Roman" w:cs="Times New Roman"/>
              </w:rPr>
              <w:t>Количество детей планируемых зачислить 01.09.2019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Бессоновка, ул. Садовая,10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7D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A7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70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Бессоновка, ул. Кирова,20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 ул. Сурская,119Б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035804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 Филиал в с.Полеологово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 Филиал в с. Блохино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Вазерки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A7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770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Вазерки в с. Пыркино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Грабово, ул. Лесная,31А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Грабово, ул. Западная поляна,10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с.Кижеватово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 в пос. Полевой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Кижеватово, с. Степановка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Кижеватово, с. Трофимовка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Чемодановка,ул. Спортивная,12а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 ул. Дорожная,33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 ул. Комсомольская,11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Чемодановка в с. Лопатки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МБДОУ ДС с. Сосновка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Филиал МБДОУ ДС с. Сосновка в с.Пазелки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D4535" w:rsidRPr="003E1BB7" w:rsidTr="004D4535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3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МБОУ ДД МШВ НШ- ДС с. Бессоновка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DD7D2B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DD7D2B" w:rsidP="00DD7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4D4535" w:rsidRPr="003E1BB7" w:rsidTr="004D4535">
        <w:tc>
          <w:tcPr>
            <w:tcW w:w="31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4D4535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1BB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4535" w:rsidRPr="003E1BB7" w:rsidRDefault="00A77029" w:rsidP="004D4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</w:tbl>
    <w:p w:rsidR="004D4535" w:rsidRPr="003E1BB7" w:rsidRDefault="004D4535" w:rsidP="004D45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4535" w:rsidRDefault="004D4535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51F65" w:rsidRDefault="00FF6F1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По итогам мониторинга</w:t>
      </w:r>
      <w:r w:rsidR="00161C61" w:rsidRPr="00924CA2">
        <w:rPr>
          <w:rFonts w:ascii="Times New Roman" w:hAnsi="Times New Roman" w:cs="Times New Roman"/>
          <w:sz w:val="28"/>
          <w:szCs w:val="28"/>
        </w:rPr>
        <w:t xml:space="preserve"> предварительного комплектования</w:t>
      </w:r>
      <w:r w:rsidRPr="00924CA2">
        <w:rPr>
          <w:rFonts w:ascii="Times New Roman" w:hAnsi="Times New Roman" w:cs="Times New Roman"/>
          <w:sz w:val="28"/>
          <w:szCs w:val="28"/>
        </w:rPr>
        <w:t>, проведённого Управлением образования Бессоновского района, на 01.0</w:t>
      </w:r>
      <w:r w:rsidR="00351F65">
        <w:rPr>
          <w:rFonts w:ascii="Times New Roman" w:hAnsi="Times New Roman" w:cs="Times New Roman"/>
          <w:sz w:val="28"/>
          <w:szCs w:val="28"/>
        </w:rPr>
        <w:t>4</w:t>
      </w:r>
      <w:r w:rsidRPr="00924CA2">
        <w:rPr>
          <w:rFonts w:ascii="Times New Roman" w:hAnsi="Times New Roman" w:cs="Times New Roman"/>
          <w:sz w:val="28"/>
          <w:szCs w:val="28"/>
        </w:rPr>
        <w:t xml:space="preserve">.2019 </w:t>
      </w:r>
      <w:r w:rsidR="00351F65">
        <w:rPr>
          <w:rFonts w:ascii="Times New Roman" w:hAnsi="Times New Roman" w:cs="Times New Roman"/>
          <w:sz w:val="28"/>
          <w:szCs w:val="28"/>
        </w:rPr>
        <w:t>в очереди «Электронный детский сад» зарегистрировано 1017 детей</w:t>
      </w:r>
      <w:r w:rsidR="006F6D8F">
        <w:rPr>
          <w:rFonts w:ascii="Times New Roman" w:hAnsi="Times New Roman" w:cs="Times New Roman"/>
          <w:sz w:val="28"/>
          <w:szCs w:val="28"/>
        </w:rPr>
        <w:t>, с сентября 2019 года 49</w:t>
      </w:r>
      <w:r w:rsidR="00A77029">
        <w:rPr>
          <w:rFonts w:ascii="Times New Roman" w:hAnsi="Times New Roman" w:cs="Times New Roman"/>
          <w:sz w:val="28"/>
          <w:szCs w:val="28"/>
        </w:rPr>
        <w:t>2</w:t>
      </w:r>
      <w:r w:rsidR="006F6D8F">
        <w:rPr>
          <w:rFonts w:ascii="Times New Roman" w:hAnsi="Times New Roman" w:cs="Times New Roman"/>
          <w:sz w:val="28"/>
          <w:szCs w:val="28"/>
        </w:rPr>
        <w:t xml:space="preserve"> ребенка будут зачислены в дошкольные организации.</w:t>
      </w:r>
    </w:p>
    <w:p w:rsidR="00B050AB" w:rsidRDefault="00B050A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Таблица№2</w:t>
      </w:r>
    </w:p>
    <w:p w:rsidR="00B050AB" w:rsidRDefault="00B050A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38"/>
        <w:gridCol w:w="2867"/>
        <w:gridCol w:w="1485"/>
        <w:gridCol w:w="1485"/>
        <w:gridCol w:w="1385"/>
        <w:gridCol w:w="1385"/>
      </w:tblGrid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 согласно Уставу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Актуальный спрос 0-3 на 2019 год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Актуальный спрос 3-7 на 2019 год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Отложной спрос 0-3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Отложной спрос 3-7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Бессоновка, ул. Садовая,10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МАДОУ ДС с. Бессоновка, ул. Кирова,20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МАДОУ ДС ул. Сурская,119Б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МАДОУ ДС Филиал в с.Полеологово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МАДОУ ДС Филиал в с. Блохино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Вазерки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Вазерки в с. Пыркино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Грабово, ул. Лесная,31А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Грабово, ул. Западная поляна,10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с.Кижеватово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 в пос. Полевой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Кижеватово, с. Степановка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Кижеватово, с. Трофимовка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Чемодановка,ул. Спортивная,12а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 ул. Дорожная,33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Чемодановка, ул. Комсомольская,11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Чемодановка в с. Лопатки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МБДОУ ДС с. Сосновка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Филиал МБДОУ ДС с. Сосновка в с.Пазелки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050AB" w:rsidTr="00B050AB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МБОУ ДД МШВ НШ-ДС с. Бессоновка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50AB" w:rsidTr="00B050AB">
        <w:tc>
          <w:tcPr>
            <w:tcW w:w="36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B050AB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3A646F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3A646F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3A646F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50AB" w:rsidRPr="00B050AB" w:rsidRDefault="003A646F" w:rsidP="00615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A77029" w:rsidRDefault="00A77029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1C61" w:rsidRPr="00924CA2" w:rsidRDefault="00FF6F1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lastRenderedPageBreak/>
        <w:t>Улучшение демографической ситуации в Бессоновском районе, а также сохранение и расширение сети дошкольных учреждений создают возможность свободного устройства ребенка в дошкольные образовательные учреждения</w:t>
      </w:r>
      <w:r w:rsidR="00161C61" w:rsidRPr="00924CA2">
        <w:rPr>
          <w:rFonts w:ascii="Times New Roman" w:hAnsi="Times New Roman" w:cs="Times New Roman"/>
          <w:sz w:val="28"/>
          <w:szCs w:val="28"/>
        </w:rPr>
        <w:t>.</w:t>
      </w:r>
    </w:p>
    <w:p w:rsidR="00161C61" w:rsidRDefault="00161C61" w:rsidP="004D45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Анализ контингента воспитанников позволяет сделать вывод о том, что в дошкольных образовательных организациях наблюдается увеличение контингента обучающихся, в том числе за счет увеличения мест в ДОУ и представления услуг детям раннего возраста. Контингент общеобразовательных организаций также растет за счёт увеличения численности населения. </w:t>
      </w:r>
      <w:r w:rsidRPr="0092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рамках национального проекта «Демография» решается задача по созданию условий дошкольного образования для детей в возрасте до 3-х лет. В районе в 2020-2021 годах планируется строительство пристроя на две группы к зданию начальной школы-детского сада с. Бессоновка. Количество дополнительных мест рассчитывается на 40 детей.</w:t>
      </w:r>
    </w:p>
    <w:p w:rsidR="00AB2134" w:rsidRPr="00924CA2" w:rsidRDefault="009C4325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В системе дошкольного образования </w:t>
      </w:r>
      <w:r w:rsidR="006F6D8F">
        <w:rPr>
          <w:rFonts w:ascii="Times New Roman" w:hAnsi="Times New Roman" w:cs="Times New Roman"/>
          <w:sz w:val="28"/>
          <w:szCs w:val="28"/>
        </w:rPr>
        <w:t>осуществляю</w:t>
      </w:r>
      <w:r w:rsidR="00EE0E43">
        <w:rPr>
          <w:rFonts w:ascii="Times New Roman" w:hAnsi="Times New Roman" w:cs="Times New Roman"/>
          <w:sz w:val="28"/>
          <w:szCs w:val="28"/>
        </w:rPr>
        <w:t>т</w:t>
      </w:r>
      <w:r w:rsidR="006F6D8F">
        <w:rPr>
          <w:rFonts w:ascii="Times New Roman" w:hAnsi="Times New Roman" w:cs="Times New Roman"/>
          <w:sz w:val="28"/>
          <w:szCs w:val="28"/>
        </w:rPr>
        <w:t xml:space="preserve"> трудовую деятельность </w:t>
      </w:r>
      <w:r w:rsidR="00AB2134">
        <w:rPr>
          <w:rFonts w:ascii="Times New Roman" w:hAnsi="Times New Roman" w:cs="Times New Roman"/>
          <w:sz w:val="28"/>
          <w:szCs w:val="28"/>
        </w:rPr>
        <w:t>409</w:t>
      </w:r>
      <w:r w:rsidRPr="00924CA2">
        <w:rPr>
          <w:rFonts w:ascii="Times New Roman" w:hAnsi="Times New Roman" w:cs="Times New Roman"/>
          <w:sz w:val="28"/>
          <w:szCs w:val="28"/>
        </w:rPr>
        <w:t xml:space="preserve"> человек, из них</w:t>
      </w:r>
      <w:r w:rsidR="006F6D8F">
        <w:rPr>
          <w:rFonts w:ascii="Times New Roman" w:hAnsi="Times New Roman" w:cs="Times New Roman"/>
          <w:sz w:val="28"/>
          <w:szCs w:val="28"/>
        </w:rPr>
        <w:t xml:space="preserve"> 1</w:t>
      </w:r>
      <w:r w:rsidR="00AB2134">
        <w:rPr>
          <w:rFonts w:ascii="Times New Roman" w:hAnsi="Times New Roman" w:cs="Times New Roman"/>
          <w:sz w:val="28"/>
          <w:szCs w:val="28"/>
        </w:rPr>
        <w:t>54</w:t>
      </w:r>
      <w:r w:rsidR="006F6D8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AB2134">
        <w:rPr>
          <w:rFonts w:ascii="Times New Roman" w:hAnsi="Times New Roman" w:cs="Times New Roman"/>
          <w:sz w:val="28"/>
          <w:szCs w:val="28"/>
        </w:rPr>
        <w:t>а</w:t>
      </w:r>
      <w:r w:rsidR="006F6D8F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r w:rsidRPr="00924CA2">
        <w:rPr>
          <w:rFonts w:ascii="Times New Roman" w:hAnsi="Times New Roman" w:cs="Times New Roman"/>
          <w:sz w:val="28"/>
          <w:szCs w:val="28"/>
        </w:rPr>
        <w:t xml:space="preserve">: </w:t>
      </w:r>
      <w:r w:rsidR="003F7006" w:rsidRPr="00924CA2">
        <w:rPr>
          <w:rFonts w:ascii="Times New Roman" w:hAnsi="Times New Roman" w:cs="Times New Roman"/>
          <w:sz w:val="28"/>
          <w:szCs w:val="28"/>
        </w:rPr>
        <w:t>воспитатели</w:t>
      </w:r>
      <w:r w:rsidRPr="00924CA2">
        <w:rPr>
          <w:rFonts w:ascii="Times New Roman" w:hAnsi="Times New Roman" w:cs="Times New Roman"/>
          <w:sz w:val="28"/>
          <w:szCs w:val="28"/>
        </w:rPr>
        <w:t xml:space="preserve"> – </w:t>
      </w:r>
      <w:r w:rsidR="006F6D8F">
        <w:rPr>
          <w:rFonts w:ascii="Times New Roman" w:hAnsi="Times New Roman" w:cs="Times New Roman"/>
          <w:sz w:val="28"/>
          <w:szCs w:val="28"/>
        </w:rPr>
        <w:t>1</w:t>
      </w:r>
      <w:r w:rsidR="00AB2134">
        <w:rPr>
          <w:rFonts w:ascii="Times New Roman" w:hAnsi="Times New Roman" w:cs="Times New Roman"/>
          <w:sz w:val="28"/>
          <w:szCs w:val="28"/>
        </w:rPr>
        <w:t>16</w:t>
      </w:r>
      <w:r w:rsidRPr="00924CA2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старшие </w:t>
      </w:r>
      <w:r w:rsidRPr="00924CA2">
        <w:rPr>
          <w:rFonts w:ascii="Times New Roman" w:hAnsi="Times New Roman" w:cs="Times New Roman"/>
          <w:sz w:val="28"/>
          <w:szCs w:val="28"/>
        </w:rPr>
        <w:t xml:space="preserve">воспитатели – 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15 человек, </w:t>
      </w:r>
      <w:r w:rsidR="00E823E1">
        <w:rPr>
          <w:rFonts w:ascii="Times New Roman" w:hAnsi="Times New Roman" w:cs="Times New Roman"/>
          <w:sz w:val="28"/>
          <w:szCs w:val="28"/>
        </w:rPr>
        <w:t>у</w:t>
      </w:r>
      <w:r w:rsidR="003F7006" w:rsidRPr="00924CA2">
        <w:rPr>
          <w:rFonts w:ascii="Times New Roman" w:hAnsi="Times New Roman" w:cs="Times New Roman"/>
          <w:sz w:val="28"/>
          <w:szCs w:val="28"/>
        </w:rPr>
        <w:t>чителя</w:t>
      </w:r>
      <w:r w:rsidR="00E823E1">
        <w:rPr>
          <w:rFonts w:ascii="Times New Roman" w:hAnsi="Times New Roman" w:cs="Times New Roman"/>
          <w:sz w:val="28"/>
          <w:szCs w:val="28"/>
        </w:rPr>
        <w:t>-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 логопеды</w:t>
      </w:r>
      <w:r w:rsidR="00E823E1">
        <w:rPr>
          <w:rFonts w:ascii="Times New Roman" w:hAnsi="Times New Roman" w:cs="Times New Roman"/>
          <w:sz w:val="28"/>
          <w:szCs w:val="28"/>
        </w:rPr>
        <w:t xml:space="preserve"> </w:t>
      </w:r>
      <w:r w:rsidR="003F7006" w:rsidRPr="00924CA2">
        <w:rPr>
          <w:rFonts w:ascii="Times New Roman" w:hAnsi="Times New Roman" w:cs="Times New Roman"/>
          <w:sz w:val="28"/>
          <w:szCs w:val="28"/>
        </w:rPr>
        <w:t>-</w:t>
      </w:r>
      <w:r w:rsidR="00E823E1">
        <w:rPr>
          <w:rFonts w:ascii="Times New Roman" w:hAnsi="Times New Roman" w:cs="Times New Roman"/>
          <w:sz w:val="28"/>
          <w:szCs w:val="28"/>
        </w:rPr>
        <w:t xml:space="preserve"> </w:t>
      </w:r>
      <w:r w:rsidR="003F7006" w:rsidRPr="00924CA2">
        <w:rPr>
          <w:rFonts w:ascii="Times New Roman" w:hAnsi="Times New Roman" w:cs="Times New Roman"/>
          <w:sz w:val="28"/>
          <w:szCs w:val="28"/>
        </w:rPr>
        <w:t>6 человек, педагоги</w:t>
      </w:r>
      <w:r w:rsidR="00E823E1">
        <w:rPr>
          <w:rFonts w:ascii="Times New Roman" w:hAnsi="Times New Roman" w:cs="Times New Roman"/>
          <w:sz w:val="28"/>
          <w:szCs w:val="28"/>
        </w:rPr>
        <w:t xml:space="preserve"> - 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психологи – 4 человека, </w:t>
      </w:r>
      <w:r w:rsidR="00161C61" w:rsidRPr="00924CA2">
        <w:rPr>
          <w:rFonts w:ascii="Times New Roman" w:hAnsi="Times New Roman" w:cs="Times New Roman"/>
          <w:sz w:val="28"/>
          <w:szCs w:val="28"/>
        </w:rPr>
        <w:t>и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нструктора по физической культуре – </w:t>
      </w:r>
      <w:r w:rsidR="00161C61" w:rsidRPr="00924CA2">
        <w:rPr>
          <w:rFonts w:ascii="Times New Roman" w:hAnsi="Times New Roman" w:cs="Times New Roman"/>
          <w:sz w:val="28"/>
          <w:szCs w:val="28"/>
        </w:rPr>
        <w:t>3</w:t>
      </w:r>
      <w:r w:rsidR="003F7006" w:rsidRPr="00924CA2">
        <w:rPr>
          <w:rFonts w:ascii="Times New Roman" w:hAnsi="Times New Roman" w:cs="Times New Roman"/>
          <w:sz w:val="28"/>
          <w:szCs w:val="28"/>
        </w:rPr>
        <w:t xml:space="preserve"> человека, музыка</w:t>
      </w:r>
      <w:r w:rsidR="00AB2134">
        <w:rPr>
          <w:rFonts w:ascii="Times New Roman" w:hAnsi="Times New Roman" w:cs="Times New Roman"/>
          <w:sz w:val="28"/>
          <w:szCs w:val="28"/>
        </w:rPr>
        <w:t>льные руководители – 10 человек, 172 человека обслуживающий персонал, 83 человека младшие воспитатели.</w:t>
      </w:r>
    </w:p>
    <w:p w:rsidR="00161C61" w:rsidRPr="00924CA2" w:rsidRDefault="00161C61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Педагоги ДОУ </w:t>
      </w:r>
      <w:r w:rsidR="00EE0E43">
        <w:rPr>
          <w:rFonts w:ascii="Times New Roman" w:hAnsi="Times New Roman" w:cs="Times New Roman"/>
          <w:sz w:val="28"/>
          <w:szCs w:val="28"/>
        </w:rPr>
        <w:t>ежегодно</w:t>
      </w:r>
      <w:r w:rsidRPr="00924CA2">
        <w:rPr>
          <w:rFonts w:ascii="Times New Roman" w:hAnsi="Times New Roman" w:cs="Times New Roman"/>
          <w:sz w:val="28"/>
          <w:szCs w:val="28"/>
        </w:rPr>
        <w:t xml:space="preserve"> повышают свой профессиональный уровень квалификации, уделяют большое внимание самообразованию. Проходят курсы повышения квалификации, обучаются в учебных заведениях. Посещают методические объединения, знакомятся с опытом коллег других дошкольных учреждений, участвуют в областных конкурсах, также принимают участие в заседаниях педагогических салонов, семинарах, конференциях, приобретают новинки методической литературы. </w:t>
      </w:r>
    </w:p>
    <w:p w:rsidR="005328C4" w:rsidRPr="00EE0E43" w:rsidRDefault="00161C61" w:rsidP="00EE0E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0E43">
        <w:rPr>
          <w:rFonts w:ascii="Times New Roman" w:hAnsi="Times New Roman" w:cs="Times New Roman"/>
          <w:sz w:val="28"/>
          <w:szCs w:val="28"/>
        </w:rPr>
        <w:t xml:space="preserve">За 2018-2019 учебный год </w:t>
      </w:r>
      <w:r w:rsidR="00651146" w:rsidRPr="00EE0E43">
        <w:rPr>
          <w:rFonts w:ascii="Times New Roman" w:hAnsi="Times New Roman" w:cs="Times New Roman"/>
          <w:sz w:val="28"/>
          <w:szCs w:val="28"/>
        </w:rPr>
        <w:t>63</w:t>
      </w:r>
      <w:r w:rsidRPr="00EE0E43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51146" w:rsidRPr="00EE0E43">
        <w:rPr>
          <w:rFonts w:ascii="Times New Roman" w:hAnsi="Times New Roman" w:cs="Times New Roman"/>
          <w:sz w:val="28"/>
          <w:szCs w:val="28"/>
        </w:rPr>
        <w:t>а</w:t>
      </w:r>
      <w:r w:rsidRPr="00EE0E43">
        <w:rPr>
          <w:rFonts w:ascii="Times New Roman" w:hAnsi="Times New Roman" w:cs="Times New Roman"/>
          <w:sz w:val="28"/>
          <w:szCs w:val="28"/>
        </w:rPr>
        <w:t xml:space="preserve"> ДОУ прош</w:t>
      </w:r>
      <w:r w:rsidR="009979B4" w:rsidRPr="00EE0E43">
        <w:rPr>
          <w:rFonts w:ascii="Times New Roman" w:hAnsi="Times New Roman" w:cs="Times New Roman"/>
          <w:sz w:val="28"/>
          <w:szCs w:val="28"/>
        </w:rPr>
        <w:t>ли курсы повышения квалификации по темам: «Организация инклюзивного образования детей дошкольного возраста ФГОС ДО»</w:t>
      </w:r>
      <w:r w:rsidR="005328C4" w:rsidRPr="00EE0E43">
        <w:rPr>
          <w:rFonts w:ascii="Times New Roman" w:hAnsi="Times New Roman" w:cs="Times New Roman"/>
          <w:sz w:val="28"/>
          <w:szCs w:val="28"/>
        </w:rPr>
        <w:t>,</w:t>
      </w:r>
      <w:r w:rsidR="009979B4" w:rsidRPr="00EE0E43">
        <w:rPr>
          <w:rFonts w:ascii="Times New Roman" w:hAnsi="Times New Roman" w:cs="Times New Roman"/>
          <w:sz w:val="28"/>
          <w:szCs w:val="28"/>
        </w:rPr>
        <w:t xml:space="preserve"> </w:t>
      </w:r>
      <w:r w:rsidR="005328C4" w:rsidRPr="00EE0E43">
        <w:rPr>
          <w:rFonts w:ascii="Times New Roman" w:hAnsi="Times New Roman" w:cs="Times New Roman"/>
          <w:sz w:val="28"/>
          <w:szCs w:val="28"/>
        </w:rPr>
        <w:t>«С</w:t>
      </w:r>
      <w:r w:rsidR="009979B4" w:rsidRPr="00EE0E43">
        <w:rPr>
          <w:rFonts w:ascii="Times New Roman" w:hAnsi="Times New Roman" w:cs="Times New Roman"/>
          <w:sz w:val="28"/>
          <w:szCs w:val="28"/>
        </w:rPr>
        <w:t>овременные подходы к развитию ребёнка</w:t>
      </w:r>
      <w:r w:rsidR="005328C4" w:rsidRPr="00EE0E43">
        <w:rPr>
          <w:rFonts w:ascii="Times New Roman" w:hAnsi="Times New Roman" w:cs="Times New Roman"/>
          <w:sz w:val="28"/>
          <w:szCs w:val="28"/>
        </w:rPr>
        <w:t>»,</w:t>
      </w:r>
      <w:r w:rsidR="009979B4" w:rsidRPr="00EE0E43">
        <w:rPr>
          <w:rFonts w:ascii="Times New Roman" w:hAnsi="Times New Roman" w:cs="Times New Roman"/>
          <w:sz w:val="28"/>
          <w:szCs w:val="28"/>
        </w:rPr>
        <w:t xml:space="preserve"> </w:t>
      </w:r>
      <w:r w:rsidR="005328C4" w:rsidRPr="00EE0E43">
        <w:rPr>
          <w:rFonts w:ascii="Times New Roman" w:hAnsi="Times New Roman" w:cs="Times New Roman"/>
          <w:sz w:val="28"/>
          <w:szCs w:val="28"/>
        </w:rPr>
        <w:t>«</w:t>
      </w:r>
      <w:r w:rsidR="009979B4" w:rsidRPr="00EE0E43">
        <w:rPr>
          <w:rFonts w:ascii="Times New Roman" w:hAnsi="Times New Roman" w:cs="Times New Roman"/>
          <w:sz w:val="28"/>
          <w:szCs w:val="28"/>
        </w:rPr>
        <w:t>Обновлённые подходы к педагогической практике работы с детьми раннего возраста на основе ФГОС ДО</w:t>
      </w:r>
      <w:r w:rsidR="005328C4" w:rsidRPr="00EE0E43">
        <w:rPr>
          <w:rFonts w:ascii="Times New Roman" w:hAnsi="Times New Roman" w:cs="Times New Roman"/>
          <w:sz w:val="28"/>
          <w:szCs w:val="28"/>
        </w:rPr>
        <w:t xml:space="preserve">», «Обновлённые подходы к физическому развитию дошкольников», в том числе по обеспечению организационно-методического и информационного сопровождения введения ФГОС ОВЗ в институте Регионального развития Пензенской области. </w:t>
      </w:r>
    </w:p>
    <w:p w:rsidR="004506F6" w:rsidRPr="00924CA2" w:rsidRDefault="004506F6" w:rsidP="00B05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Все образовательные организации, подведомственные Управлению образования Бессоновского района, имеют лицензии на осуществление образовательной деятельности, планируют и выстраивают свою работу в соответствии с собственной образовательной программой.</w:t>
      </w:r>
    </w:p>
    <w:p w:rsidR="008C0C4F" w:rsidRPr="00924CA2" w:rsidRDefault="00BA7ADB" w:rsidP="004D4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 </w:t>
      </w:r>
      <w:r w:rsidR="004506F6" w:rsidRPr="00924CA2">
        <w:rPr>
          <w:rFonts w:ascii="Times New Roman" w:hAnsi="Times New Roman" w:cs="Times New Roman"/>
          <w:sz w:val="28"/>
          <w:szCs w:val="28"/>
        </w:rPr>
        <w:tab/>
      </w:r>
      <w:r w:rsidRPr="00924CA2">
        <w:rPr>
          <w:rFonts w:ascii="Times New Roman" w:hAnsi="Times New Roman" w:cs="Times New Roman"/>
          <w:sz w:val="28"/>
          <w:szCs w:val="28"/>
        </w:rPr>
        <w:t>В 2018-2019 учебном году были разработаны рабочие общеобразовательные программы для каждой возрастной группы, а также разработаны рабочие программы специалистов</w:t>
      </w:r>
      <w:r w:rsidR="00161C61" w:rsidRPr="00924CA2">
        <w:rPr>
          <w:rFonts w:ascii="Times New Roman" w:hAnsi="Times New Roman" w:cs="Times New Roman"/>
          <w:sz w:val="28"/>
          <w:szCs w:val="28"/>
        </w:rPr>
        <w:t xml:space="preserve"> ДОУ</w:t>
      </w:r>
      <w:r w:rsidR="008C0C4F" w:rsidRPr="00924CA2">
        <w:rPr>
          <w:rFonts w:ascii="Times New Roman" w:hAnsi="Times New Roman" w:cs="Times New Roman"/>
          <w:sz w:val="28"/>
          <w:szCs w:val="28"/>
        </w:rPr>
        <w:t>.</w:t>
      </w:r>
    </w:p>
    <w:p w:rsidR="00CC4315" w:rsidRDefault="00BA7ADB" w:rsidP="003A646F">
      <w:pPr>
        <w:pStyle w:val="ad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924CA2">
        <w:rPr>
          <w:sz w:val="28"/>
          <w:szCs w:val="28"/>
        </w:rPr>
        <w:t xml:space="preserve"> </w:t>
      </w:r>
      <w:r w:rsidR="003A646F">
        <w:rPr>
          <w:sz w:val="28"/>
          <w:szCs w:val="28"/>
        </w:rPr>
        <w:tab/>
      </w:r>
      <w:r w:rsidRPr="00924CA2">
        <w:rPr>
          <w:sz w:val="28"/>
          <w:szCs w:val="28"/>
        </w:rPr>
        <w:t>В дошкольных учреждениях района уделяется внимание коррекционноразвивающей работе. В четырех дошкольных учреждениях и начальной школе -</w:t>
      </w:r>
      <w:r w:rsidR="00212796">
        <w:rPr>
          <w:sz w:val="28"/>
          <w:szCs w:val="28"/>
        </w:rPr>
        <w:t xml:space="preserve"> </w:t>
      </w:r>
      <w:r w:rsidRPr="00924CA2">
        <w:rPr>
          <w:sz w:val="28"/>
          <w:szCs w:val="28"/>
        </w:rPr>
        <w:t xml:space="preserve">детском саду функционируют логопункты для детей, имеющих нарушения речи, где дошкольники получают квалифицированную </w:t>
      </w:r>
      <w:r w:rsidRPr="00924CA2">
        <w:rPr>
          <w:sz w:val="28"/>
          <w:szCs w:val="28"/>
        </w:rPr>
        <w:lastRenderedPageBreak/>
        <w:t>помощь учителей-логопедов. В 2018</w:t>
      </w:r>
      <w:r w:rsidR="00102954" w:rsidRPr="00924CA2">
        <w:rPr>
          <w:sz w:val="28"/>
          <w:szCs w:val="28"/>
        </w:rPr>
        <w:t>-2019 учебном</w:t>
      </w:r>
      <w:r w:rsidRPr="00924CA2">
        <w:rPr>
          <w:sz w:val="28"/>
          <w:szCs w:val="28"/>
        </w:rPr>
        <w:t xml:space="preserve"> году </w:t>
      </w:r>
      <w:r w:rsidR="003A646F">
        <w:rPr>
          <w:color w:val="000000"/>
          <w:sz w:val="27"/>
          <w:szCs w:val="27"/>
        </w:rPr>
        <w:t>было охвачено 150 детей, что составляет 100% от общего числа обучающихся, нуждаю</w:t>
      </w:r>
      <w:r w:rsidR="00CC4315">
        <w:rPr>
          <w:color w:val="000000"/>
          <w:sz w:val="27"/>
          <w:szCs w:val="27"/>
        </w:rPr>
        <w:t>щихся в логопедических услугах.</w:t>
      </w:r>
    </w:p>
    <w:p w:rsidR="003A646F" w:rsidRDefault="003A646F" w:rsidP="00CC4315">
      <w:pPr>
        <w:pStyle w:val="ad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Итоговая диагностика </w:t>
      </w:r>
      <w:r w:rsidR="00CC4315">
        <w:rPr>
          <w:color w:val="000000"/>
          <w:sz w:val="27"/>
          <w:szCs w:val="27"/>
        </w:rPr>
        <w:t>на конец</w:t>
      </w:r>
      <w:r>
        <w:rPr>
          <w:color w:val="000000"/>
          <w:sz w:val="27"/>
          <w:szCs w:val="27"/>
        </w:rPr>
        <w:t xml:space="preserve"> учебного года показала, что </w:t>
      </w:r>
      <w:r w:rsidR="00CC4315">
        <w:rPr>
          <w:color w:val="000000"/>
          <w:sz w:val="27"/>
          <w:szCs w:val="27"/>
        </w:rPr>
        <w:t>70</w:t>
      </w:r>
      <w:r>
        <w:rPr>
          <w:color w:val="000000"/>
          <w:sz w:val="27"/>
          <w:szCs w:val="27"/>
        </w:rPr>
        <w:t xml:space="preserve"> </w:t>
      </w:r>
      <w:r w:rsidR="00CC4315">
        <w:rPr>
          <w:color w:val="000000"/>
          <w:sz w:val="27"/>
          <w:szCs w:val="27"/>
        </w:rPr>
        <w:t>детей</w:t>
      </w:r>
      <w:r>
        <w:rPr>
          <w:color w:val="000000"/>
          <w:sz w:val="27"/>
          <w:szCs w:val="27"/>
        </w:rPr>
        <w:t xml:space="preserve"> выпущены с хорошей речью. У данной категории детей сформированы навыки звукопроизношения, чтения и письма, что составляет </w:t>
      </w:r>
      <w:r w:rsidR="00CC4315">
        <w:rPr>
          <w:rFonts w:ascii="Arial" w:hAnsi="Arial" w:cs="Arial"/>
          <w:color w:val="000000"/>
          <w:sz w:val="27"/>
          <w:szCs w:val="27"/>
        </w:rPr>
        <w:t>46</w:t>
      </w:r>
      <w:r>
        <w:rPr>
          <w:color w:val="000000"/>
          <w:sz w:val="27"/>
          <w:szCs w:val="27"/>
        </w:rPr>
        <w:t xml:space="preserve">% от общего количества обследованных детей. У </w:t>
      </w:r>
      <w:r w:rsidR="00CC4315">
        <w:rPr>
          <w:color w:val="000000"/>
          <w:sz w:val="27"/>
          <w:szCs w:val="27"/>
        </w:rPr>
        <w:t xml:space="preserve">80 </w:t>
      </w:r>
      <w:r>
        <w:rPr>
          <w:color w:val="000000"/>
          <w:sz w:val="27"/>
          <w:szCs w:val="27"/>
        </w:rPr>
        <w:t>(</w:t>
      </w:r>
      <w:r w:rsidR="00CC4315">
        <w:rPr>
          <w:rFonts w:ascii="Arial" w:hAnsi="Arial" w:cs="Arial"/>
          <w:color w:val="000000"/>
          <w:sz w:val="27"/>
          <w:szCs w:val="27"/>
        </w:rPr>
        <w:t>53</w:t>
      </w:r>
      <w:r>
        <w:rPr>
          <w:rFonts w:ascii="Arial" w:hAnsi="Arial" w:cs="Arial"/>
          <w:color w:val="000000"/>
          <w:sz w:val="27"/>
          <w:szCs w:val="27"/>
        </w:rPr>
        <w:t>%</w:t>
      </w:r>
      <w:r>
        <w:rPr>
          <w:color w:val="000000"/>
          <w:sz w:val="27"/>
          <w:szCs w:val="27"/>
        </w:rPr>
        <w:t xml:space="preserve">) обследованных отмечается положительная динамика в развитии фонематического восприятия и слуха, лексико-грамматического строя речи и обогащении словарного запаса. Положительная динамика была достигнута благодаря стабильным коррекционным занятиям. </w:t>
      </w:r>
    </w:p>
    <w:p w:rsidR="00B050AB" w:rsidRDefault="00B050A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№4</w:t>
      </w:r>
    </w:p>
    <w:p w:rsidR="00B050AB" w:rsidRDefault="00B050A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351" w:type="dxa"/>
        <w:tblLook w:val="04A0" w:firstRow="1" w:lastRow="0" w:firstColumn="1" w:lastColumn="0" w:noHBand="0" w:noVBand="1"/>
      </w:tblPr>
      <w:tblGrid>
        <w:gridCol w:w="1966"/>
        <w:gridCol w:w="7385"/>
      </w:tblGrid>
      <w:tr w:rsidR="00B050AB" w:rsidTr="00B050AB">
        <w:tc>
          <w:tcPr>
            <w:tcW w:w="1966" w:type="dxa"/>
          </w:tcPr>
          <w:p w:rsidR="00B050AB" w:rsidRDefault="00B050AB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ДОУ</w:t>
            </w:r>
          </w:p>
        </w:tc>
        <w:tc>
          <w:tcPr>
            <w:tcW w:w="7385" w:type="dxa"/>
          </w:tcPr>
          <w:p w:rsidR="00B050AB" w:rsidRDefault="00B050AB" w:rsidP="00C60C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 посе</w:t>
            </w:r>
            <w:r w:rsidR="00C60CCF">
              <w:rPr>
                <w:rFonts w:ascii="Times New Roman" w:hAnsi="Times New Roman" w:cs="Times New Roman"/>
                <w:sz w:val="28"/>
                <w:szCs w:val="28"/>
              </w:rPr>
              <w:t>тивших логопункты за 2018-2019 учебный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050AB" w:rsidTr="00B050AB">
        <w:tc>
          <w:tcPr>
            <w:tcW w:w="1966" w:type="dxa"/>
          </w:tcPr>
          <w:p w:rsidR="00B050AB" w:rsidRDefault="00C60CCF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B050AB">
              <w:rPr>
                <w:rFonts w:ascii="Times New Roman" w:hAnsi="Times New Roman" w:cs="Times New Roman"/>
                <w:sz w:val="28"/>
                <w:szCs w:val="28"/>
              </w:rPr>
              <w:t>ДОУ ДС с. Чемодановка</w:t>
            </w:r>
          </w:p>
        </w:tc>
        <w:tc>
          <w:tcPr>
            <w:tcW w:w="7385" w:type="dxa"/>
          </w:tcPr>
          <w:p w:rsidR="00B050AB" w:rsidRDefault="00B050AB" w:rsidP="003A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A64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человека</w:t>
            </w:r>
          </w:p>
        </w:tc>
      </w:tr>
      <w:tr w:rsidR="00B050AB" w:rsidTr="00B050AB">
        <w:tc>
          <w:tcPr>
            <w:tcW w:w="1966" w:type="dxa"/>
          </w:tcPr>
          <w:p w:rsidR="00B050AB" w:rsidRDefault="00B050AB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МБОУДД МШВ НШ-ДС с. Бессоновка</w:t>
            </w:r>
          </w:p>
        </w:tc>
        <w:tc>
          <w:tcPr>
            <w:tcW w:w="7385" w:type="dxa"/>
          </w:tcPr>
          <w:p w:rsidR="00B050AB" w:rsidRDefault="00B050AB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человек</w:t>
            </w:r>
          </w:p>
        </w:tc>
      </w:tr>
      <w:tr w:rsidR="00B050AB" w:rsidTr="00B050AB">
        <w:tc>
          <w:tcPr>
            <w:tcW w:w="1966" w:type="dxa"/>
          </w:tcPr>
          <w:p w:rsidR="00B050AB" w:rsidRDefault="00C60CCF" w:rsidP="00B050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B050AB">
              <w:rPr>
                <w:rFonts w:ascii="Times New Roman" w:hAnsi="Times New Roman" w:cs="Times New Roman"/>
                <w:sz w:val="28"/>
                <w:szCs w:val="28"/>
              </w:rPr>
              <w:t>ДОУ ДС с. Грабово</w:t>
            </w:r>
          </w:p>
        </w:tc>
        <w:tc>
          <w:tcPr>
            <w:tcW w:w="7385" w:type="dxa"/>
          </w:tcPr>
          <w:p w:rsidR="00B050AB" w:rsidRDefault="00B050AB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человек</w:t>
            </w:r>
          </w:p>
        </w:tc>
      </w:tr>
      <w:tr w:rsidR="00B050AB" w:rsidTr="00B050AB">
        <w:tc>
          <w:tcPr>
            <w:tcW w:w="1966" w:type="dxa"/>
          </w:tcPr>
          <w:p w:rsidR="00B050AB" w:rsidRDefault="003A646F" w:rsidP="003A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ДС с. Бессоновка</w:t>
            </w:r>
          </w:p>
        </w:tc>
        <w:tc>
          <w:tcPr>
            <w:tcW w:w="7385" w:type="dxa"/>
          </w:tcPr>
          <w:p w:rsidR="00B050AB" w:rsidRDefault="003A646F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 человек</w:t>
            </w:r>
          </w:p>
        </w:tc>
      </w:tr>
      <w:tr w:rsidR="00CC4315" w:rsidTr="00B050AB">
        <w:tc>
          <w:tcPr>
            <w:tcW w:w="1966" w:type="dxa"/>
          </w:tcPr>
          <w:p w:rsidR="00CC4315" w:rsidRDefault="00CC4315" w:rsidP="003A6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385" w:type="dxa"/>
          </w:tcPr>
          <w:p w:rsidR="00CC4315" w:rsidRDefault="00CC4315" w:rsidP="004D45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человек</w:t>
            </w:r>
          </w:p>
        </w:tc>
      </w:tr>
    </w:tbl>
    <w:p w:rsidR="00B050AB" w:rsidRPr="00924CA2" w:rsidRDefault="00B050AB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7D52" w:rsidRPr="00924CA2" w:rsidRDefault="004506F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В целях обеспечения реализации права на образование обучающихся с ограниченными возможностями здоровья </w:t>
      </w:r>
      <w:r w:rsidR="00716B8D" w:rsidRPr="00924CA2">
        <w:rPr>
          <w:rFonts w:ascii="Times New Roman" w:hAnsi="Times New Roman" w:cs="Times New Roman"/>
          <w:sz w:val="28"/>
          <w:szCs w:val="28"/>
        </w:rPr>
        <w:t>в</w:t>
      </w:r>
      <w:r w:rsidRPr="00924CA2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района внедряется новый стандарт образования детей с ОВЗ, который предполагает инклюзивное обучение таких детей. Федеральный государственный образовательный стандарт для детей с ограниченными возможностями здоровья (далее – ФГОС ОВЗ) дает возможность обучаться в дошкольных образовательных организациях глухим и слабослышащим, слепым и слабовидящим, а также детям с тяжелыми нарушениями речи, опорно-двигательного аппарата, задержкой психического развития, расстройствами аутистического спектра. Для обеспечения введения ФГОС ОВЗ в образовательных организациях района разработаны специальные образовательные программы (адаптированные образовательные программы), приобретаются специальные учебные пособия и дидактические материалы</w:t>
      </w:r>
      <w:r w:rsidR="00716B8D" w:rsidRPr="00924CA2">
        <w:rPr>
          <w:rFonts w:ascii="Times New Roman" w:hAnsi="Times New Roman" w:cs="Times New Roman"/>
          <w:sz w:val="28"/>
          <w:szCs w:val="28"/>
        </w:rPr>
        <w:t>.</w:t>
      </w:r>
      <w:r w:rsidRPr="00924C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CC3" w:rsidRPr="00924CA2" w:rsidRDefault="00B97CC3" w:rsidP="004D4535">
      <w:pPr>
        <w:keepNext/>
        <w:keepLine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По государственной программе «Доступная среда» МБДОУ ДС с. Чемодановка выделены денежные средства в сумме 1 250 000 руб.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bCs/>
          <w:sz w:val="28"/>
          <w:szCs w:val="28"/>
        </w:rPr>
        <w:t xml:space="preserve">Был произведен ремонт входной группы и приобретено оборудование </w:t>
      </w:r>
      <w:r w:rsidRPr="00924CA2">
        <w:rPr>
          <w:rFonts w:ascii="Times New Roman" w:hAnsi="Times New Roman" w:cs="Times New Roman"/>
          <w:sz w:val="28"/>
          <w:szCs w:val="28"/>
        </w:rPr>
        <w:t>для детей-инвалидов и детей с ограниченными возможностями здоровья для образовательной деятельности.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Одним из уникальных приобретений стал интерактивный стол «</w:t>
      </w:r>
      <w:r w:rsidRPr="00924CA2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Pr="00924CA2">
        <w:rPr>
          <w:rFonts w:ascii="Times New Roman" w:hAnsi="Times New Roman" w:cs="Times New Roman"/>
          <w:sz w:val="28"/>
          <w:szCs w:val="28"/>
        </w:rPr>
        <w:t xml:space="preserve"> </w:t>
      </w:r>
      <w:r w:rsidRPr="00924CA2">
        <w:rPr>
          <w:rFonts w:ascii="Times New Roman" w:hAnsi="Times New Roman" w:cs="Times New Roman"/>
          <w:sz w:val="28"/>
          <w:szCs w:val="28"/>
          <w:lang w:val="en-US"/>
        </w:rPr>
        <w:t>touch</w:t>
      </w:r>
      <w:r w:rsidRPr="00924CA2">
        <w:rPr>
          <w:rFonts w:ascii="Times New Roman" w:hAnsi="Times New Roman" w:cs="Times New Roman"/>
          <w:sz w:val="28"/>
          <w:szCs w:val="28"/>
        </w:rPr>
        <w:t xml:space="preserve">», который управляется с помощью прикосновения рук, что позволяет </w:t>
      </w:r>
      <w:r w:rsidRPr="00924CA2">
        <w:rPr>
          <w:rFonts w:ascii="Times New Roman" w:hAnsi="Times New Roman" w:cs="Times New Roman"/>
          <w:sz w:val="28"/>
          <w:szCs w:val="28"/>
        </w:rPr>
        <w:lastRenderedPageBreak/>
        <w:t>развивать мелкую моторику ребенка. Встроенный компьютер последнего поколения позволяет проводить любые сложные операции, от вывода мультимедийной информации до игр на несколько человек. В интерактивный стол установлено приложение «умный ребенок» и «светофор» в которое включено огромное количество игр на развитие высших психических функций и знаний правил дорожного движения.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Дети-инвалиды нуждаются в социальной адаптации. Для этого в детском саду с. Чемодановка установлен комплект «сенсорный уголок», подвесной фиберооптический модуль «тучка», при помощи которых проводятся психокоррекционные занятия. Они позволяют ребенку расслабиться, стимулируют тактильные ощущения. 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Не малую радость вызывают у детей игры с песком. Кварцевые песчинки разных цветов и многоцветная подсветка стола для рисования песком превращает занятия в необыкновенное приключение «мореплавателей» или «лесную полянку» и многое другое.  В ходе занятия у ребенка развивается не только воображение, но и мелкая моторика рук.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Особое внимание дошкольников привлекает развивающий логопедический комплекс «сундучок логопеда», прежде всего своей яркостью, самобытностью, многофункциональностью. 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 физкультурном зале установлено оборудование для детей с нарушением опорно-двигательного аппарата: тренажер для ног, тактильная дорожка, детская беговая дорожка, велотренажер. Ребенок с нарушением опорно-двигательного аппарата с удовольствием выполняет различные задания, в которых совершенствуется двигательная активность.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 музыкальном зале установлен интеракивный сухой бассейн с подсветкой. Игры ребенка в сухом бассейне позволяют удовлетворить его потребности в постоянном движении, проводит массажный эффект, стимулирует творческую активность и развивают мышечную систему. Помимо всего, улучшается психоэмоциональное состояние, поскольку «купание» доставляет только радость и удовольствие.</w:t>
      </w:r>
    </w:p>
    <w:p w:rsidR="00B97CC3" w:rsidRPr="00924CA2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Вступив в государственную программу «Доступная среда», нашим детям были созданы все условия для получения качественного дошкольного образования, с учетом особенностей их психического и физического развития.</w:t>
      </w:r>
    </w:p>
    <w:p w:rsidR="00186A9B" w:rsidRDefault="00B97CC3" w:rsidP="004D45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 течение последних трех лет в дошкольных образовательных организациях проведена существенная работа по обновлению и наполнению развивающей предметно-пространственной среды групп, в том числе и для детей раннего возраста. В целом развивающая предметно-пространственная соответствует требованиям ФГОС дошкольного образования: она безопасна, содержательно насыщенная, трансформируемая, полифункциональная, вариативная и доступная. Вся мебель и оборудование закреплены, группы оснащены регулируем</w:t>
      </w:r>
      <w:r w:rsidR="00212796">
        <w:rPr>
          <w:rFonts w:ascii="Times New Roman" w:hAnsi="Times New Roman" w:cs="Times New Roman"/>
          <w:sz w:val="28"/>
          <w:szCs w:val="28"/>
        </w:rPr>
        <w:t>ыми</w:t>
      </w:r>
      <w:r w:rsidRPr="00924CA2">
        <w:rPr>
          <w:rFonts w:ascii="Times New Roman" w:hAnsi="Times New Roman" w:cs="Times New Roman"/>
          <w:sz w:val="28"/>
          <w:szCs w:val="28"/>
        </w:rPr>
        <w:t xml:space="preserve"> </w:t>
      </w:r>
      <w:r w:rsidR="00212796">
        <w:rPr>
          <w:rFonts w:ascii="Times New Roman" w:hAnsi="Times New Roman" w:cs="Times New Roman"/>
          <w:sz w:val="28"/>
          <w:szCs w:val="28"/>
        </w:rPr>
        <w:t>модулями</w:t>
      </w:r>
      <w:r w:rsidRPr="00924CA2">
        <w:rPr>
          <w:rFonts w:ascii="Times New Roman" w:hAnsi="Times New Roman" w:cs="Times New Roman"/>
          <w:sz w:val="28"/>
          <w:szCs w:val="28"/>
        </w:rPr>
        <w:t xml:space="preserve">. Насыщенность среды соответствует возрастным возможностям детей и содержанию реализуемых в ДОО образовательных программ. Для развития предметной деятельности и сенсорных способностей среда обеспечена разнообразными дидактическими игрушками и пособиями. В группах имеются дидактические столы, </w:t>
      </w:r>
      <w:r w:rsidRPr="00924CA2">
        <w:rPr>
          <w:rFonts w:ascii="Times New Roman" w:hAnsi="Times New Roman" w:cs="Times New Roman"/>
          <w:sz w:val="28"/>
          <w:szCs w:val="28"/>
        </w:rPr>
        <w:lastRenderedPageBreak/>
        <w:t>специально оборудованное или приспособленное место для игр с песком и водой и необходимым набором предметов. Много разнообразных пособий и оборудования для развития мелкой моторики (бизиборды, шнуровки, застежки и многое другое). Для мотивации к движению имеется много предметов, стимулирующих передвижение и движение ребенка (горки, качалки, коляски, каталки, машины и др.). Наряду с новым стандартным оборудованием широко используется и нестандартное оборудование, изготовленное педагогами и родителями. Игрушки для самостоятельного выбора детей расположены в доступных для них местах (на открытых и низких полках).</w:t>
      </w:r>
    </w:p>
    <w:p w:rsidR="00877E07" w:rsidRDefault="00877E07" w:rsidP="006151FA">
      <w:pPr>
        <w:pStyle w:val="c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Питание детей в Детск</w:t>
      </w:r>
      <w:r w:rsidR="006151FA">
        <w:rPr>
          <w:rStyle w:val="c3"/>
          <w:color w:val="000000"/>
          <w:sz w:val="28"/>
          <w:szCs w:val="28"/>
        </w:rPr>
        <w:t>их</w:t>
      </w:r>
      <w:r>
        <w:rPr>
          <w:rStyle w:val="c3"/>
          <w:color w:val="000000"/>
          <w:sz w:val="28"/>
          <w:szCs w:val="28"/>
        </w:rPr>
        <w:t xml:space="preserve"> сад</w:t>
      </w:r>
      <w:r w:rsidR="006151FA">
        <w:rPr>
          <w:rStyle w:val="c3"/>
          <w:color w:val="000000"/>
          <w:sz w:val="28"/>
          <w:szCs w:val="28"/>
        </w:rPr>
        <w:t>ах</w:t>
      </w:r>
      <w:r>
        <w:rPr>
          <w:rStyle w:val="c3"/>
          <w:color w:val="000000"/>
          <w:sz w:val="28"/>
          <w:szCs w:val="28"/>
        </w:rPr>
        <w:t xml:space="preserve"> осуществляется в соответствии с документами, регламентирующими организацию питания в дошкольных образовательных организациях:</w:t>
      </w:r>
    </w:p>
    <w:p w:rsidR="006151FA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СанПиН 2.4.1.3049-13</w:t>
      </w:r>
      <w:r w:rsidR="006151FA">
        <w:rPr>
          <w:rStyle w:val="c3"/>
          <w:color w:val="000000"/>
          <w:sz w:val="28"/>
          <w:szCs w:val="28"/>
        </w:rPr>
        <w:t>;</w:t>
      </w:r>
    </w:p>
    <w:p w:rsidR="006151FA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Приказ</w:t>
      </w:r>
      <w:r w:rsidR="006151FA">
        <w:rPr>
          <w:rStyle w:val="c3"/>
          <w:color w:val="000000"/>
          <w:sz w:val="28"/>
          <w:szCs w:val="28"/>
        </w:rPr>
        <w:t xml:space="preserve"> Управления образования Бессоновского района</w:t>
      </w:r>
      <w:r>
        <w:rPr>
          <w:rStyle w:val="c3"/>
          <w:color w:val="000000"/>
          <w:sz w:val="28"/>
          <w:szCs w:val="28"/>
        </w:rPr>
        <w:t xml:space="preserve"> «</w:t>
      </w:r>
      <w:r w:rsidR="006151FA" w:rsidRPr="006151FA">
        <w:rPr>
          <w:rStyle w:val="c3"/>
          <w:color w:val="000000"/>
          <w:sz w:val="28"/>
          <w:szCs w:val="28"/>
        </w:rPr>
        <w:t>«Об утверждении порядка взимания платы с родителей (законных представителей)</w:t>
      </w:r>
      <w:r w:rsidR="006151FA">
        <w:rPr>
          <w:rStyle w:val="c3"/>
          <w:color w:val="000000"/>
          <w:sz w:val="28"/>
          <w:szCs w:val="28"/>
        </w:rPr>
        <w:t xml:space="preserve"> </w:t>
      </w:r>
      <w:r w:rsidR="006151FA" w:rsidRPr="006151FA">
        <w:rPr>
          <w:rStyle w:val="c3"/>
          <w:color w:val="000000"/>
          <w:sz w:val="28"/>
          <w:szCs w:val="28"/>
        </w:rPr>
        <w:t>за присмотр и уход за детьми в муниципальных дошкольных образовательных организациях Бессоновского района Пензенской области, реализующих основную общеобразовательную программу дошкольного образования»</w:t>
      </w:r>
      <w:r>
        <w:rPr>
          <w:rStyle w:val="c3"/>
          <w:color w:val="000000"/>
          <w:sz w:val="28"/>
          <w:szCs w:val="28"/>
        </w:rPr>
        <w:t xml:space="preserve">» от </w:t>
      </w:r>
      <w:r w:rsidR="006151FA">
        <w:rPr>
          <w:rStyle w:val="c3"/>
          <w:color w:val="000000"/>
          <w:sz w:val="28"/>
          <w:szCs w:val="28"/>
        </w:rPr>
        <w:t>13.02.2019 №22/01-09;</w:t>
      </w:r>
    </w:p>
    <w:p w:rsidR="00877E07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- 10-ти дневное перспективное меню (для детей в возрасте 1,5-3 лет, 3-7 лет)</w:t>
      </w:r>
      <w:r w:rsidR="006151FA">
        <w:rPr>
          <w:rStyle w:val="c3"/>
          <w:color w:val="000000"/>
          <w:sz w:val="28"/>
          <w:szCs w:val="28"/>
        </w:rPr>
        <w:t>;</w:t>
      </w:r>
    </w:p>
    <w:p w:rsidR="00877E07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Технологические карты (которые включают в себя набор продуктов и правильную</w:t>
      </w:r>
      <w:r w:rsidR="006151FA">
        <w:rPr>
          <w:rStyle w:val="c3"/>
          <w:color w:val="000000"/>
          <w:sz w:val="28"/>
          <w:szCs w:val="28"/>
        </w:rPr>
        <w:t xml:space="preserve"> технологию приготовления блюд);</w:t>
      </w:r>
    </w:p>
    <w:p w:rsidR="00877E07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Ежемесячные рекомендуемые цены на продукты питания.</w:t>
      </w:r>
    </w:p>
    <w:p w:rsidR="00877E07" w:rsidRDefault="00877E07" w:rsidP="006151FA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В детск</w:t>
      </w:r>
      <w:r w:rsidR="006151FA">
        <w:rPr>
          <w:rStyle w:val="c2"/>
          <w:color w:val="000000"/>
          <w:sz w:val="28"/>
          <w:szCs w:val="28"/>
        </w:rPr>
        <w:t>их</w:t>
      </w:r>
      <w:r>
        <w:rPr>
          <w:rStyle w:val="c2"/>
          <w:color w:val="000000"/>
          <w:sz w:val="28"/>
          <w:szCs w:val="28"/>
        </w:rPr>
        <w:t xml:space="preserve"> сад</w:t>
      </w:r>
      <w:r w:rsidR="006151FA">
        <w:rPr>
          <w:rStyle w:val="c2"/>
          <w:color w:val="000000"/>
          <w:sz w:val="28"/>
          <w:szCs w:val="28"/>
        </w:rPr>
        <w:t>ах</w:t>
      </w:r>
      <w:r>
        <w:rPr>
          <w:rStyle w:val="c2"/>
          <w:color w:val="000000"/>
          <w:sz w:val="28"/>
          <w:szCs w:val="28"/>
        </w:rPr>
        <w:t xml:space="preserve"> име</w:t>
      </w:r>
      <w:r w:rsidR="006151FA">
        <w:rPr>
          <w:rStyle w:val="c2"/>
          <w:color w:val="000000"/>
          <w:sz w:val="28"/>
          <w:szCs w:val="28"/>
        </w:rPr>
        <w:t>ю</w:t>
      </w:r>
      <w:r>
        <w:rPr>
          <w:rStyle w:val="c2"/>
          <w:color w:val="000000"/>
          <w:sz w:val="28"/>
          <w:szCs w:val="28"/>
        </w:rPr>
        <w:t>тся отдельны</w:t>
      </w:r>
      <w:r w:rsidR="006151FA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 xml:space="preserve"> пищеблок</w:t>
      </w:r>
      <w:r w:rsidR="006151FA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>, состоящи</w:t>
      </w:r>
      <w:r w:rsidR="006151FA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 xml:space="preserve"> из варочного цеха, овощного склада, кладовой для хранения продуктов. Пищеблок</w:t>
      </w:r>
      <w:r w:rsidR="006151FA">
        <w:rPr>
          <w:rStyle w:val="c2"/>
          <w:color w:val="000000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 xml:space="preserve"> оснащ</w:t>
      </w:r>
      <w:r w:rsidR="006151FA">
        <w:rPr>
          <w:rStyle w:val="c2"/>
          <w:color w:val="000000"/>
          <w:sz w:val="28"/>
          <w:szCs w:val="28"/>
        </w:rPr>
        <w:t>е</w:t>
      </w:r>
      <w:r>
        <w:rPr>
          <w:rStyle w:val="c2"/>
          <w:color w:val="000000"/>
          <w:sz w:val="28"/>
          <w:szCs w:val="28"/>
        </w:rPr>
        <w:t>н</w:t>
      </w:r>
      <w:r w:rsidR="006151FA">
        <w:rPr>
          <w:rStyle w:val="c2"/>
          <w:color w:val="000000"/>
          <w:sz w:val="28"/>
          <w:szCs w:val="28"/>
        </w:rPr>
        <w:t>ы</w:t>
      </w:r>
      <w:r>
        <w:rPr>
          <w:rStyle w:val="c2"/>
          <w:color w:val="000000"/>
          <w:sz w:val="28"/>
          <w:szCs w:val="28"/>
        </w:rPr>
        <w:t xml:space="preserve"> необходимым оборудованием и инвентарём, укомплектован</w:t>
      </w:r>
      <w:r w:rsidR="006151FA">
        <w:rPr>
          <w:rStyle w:val="c2"/>
          <w:color w:val="000000"/>
          <w:sz w:val="28"/>
          <w:szCs w:val="28"/>
        </w:rPr>
        <w:t>ы</w:t>
      </w:r>
      <w:r>
        <w:rPr>
          <w:rStyle w:val="c2"/>
          <w:color w:val="000000"/>
          <w:sz w:val="28"/>
          <w:szCs w:val="28"/>
        </w:rPr>
        <w:t xml:space="preserve"> полным штатом работников</w:t>
      </w:r>
      <w:r w:rsidR="006151FA">
        <w:rPr>
          <w:rStyle w:val="c2"/>
          <w:color w:val="000000"/>
          <w:sz w:val="28"/>
          <w:szCs w:val="28"/>
        </w:rPr>
        <w:t>.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Созданы все условия для выполнения санитарных правил для организации детского питания.</w:t>
      </w:r>
    </w:p>
    <w:p w:rsidR="00AE3532" w:rsidRPr="00924CA2" w:rsidRDefault="00AE3532" w:rsidP="00615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 в ДОУ Бессоновского района Пензенской области, устанавливается в размере 84 рублей за одно посещение воспитанникам от 2 месяцев до 3 лет и 100 рублей в день за одно посещение воспитанникам от 3 до 7 лет; в том числе 79 рублей и 95 рублей (соответственно) за одно посещение в день на питание и 5 рублей в день на нужды хозяйственно-бытового обслуживания детей, обеспечение соблюдения ими личной гигиены и режима дня.</w:t>
      </w:r>
    </w:p>
    <w:p w:rsidR="00AE3532" w:rsidRPr="00924CA2" w:rsidRDefault="00AE3532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За присмотр и уход за детьми-инвалидами, детьми с ограниченными возможностями здоровья, детьми-сиротами и детьми, оставшимися без попечения родителей, а также за детьми с туберкулезной интоксикацией, обучающимися в муниципальных дошкольных образовательных организациях Бессоновского района, реализующих образовательную программу дошкольного образования, родительская плата не взимается.</w:t>
      </w:r>
    </w:p>
    <w:p w:rsidR="00AE3532" w:rsidRPr="00924CA2" w:rsidRDefault="00AE3532" w:rsidP="004D4535">
      <w:pPr>
        <w:pStyle w:val="a6"/>
        <w:spacing w:before="120" w:after="0"/>
        <w:ind w:left="0" w:right="120" w:firstLine="708"/>
        <w:jc w:val="both"/>
        <w:rPr>
          <w:sz w:val="28"/>
          <w:szCs w:val="28"/>
        </w:rPr>
      </w:pPr>
      <w:r w:rsidRPr="00924CA2">
        <w:rPr>
          <w:sz w:val="28"/>
          <w:szCs w:val="28"/>
        </w:rPr>
        <w:lastRenderedPageBreak/>
        <w:t xml:space="preserve">За присмотр и уход за детьми, осваивающими образовательные программы дошкольного образования в муниципальных дошкольных образовательных организациях, родителям (законным представителям) имеющим 3-х и более несовершеннолетних детей, при этом имеющих статус малообеспеченной семьи, размер родительской платы снижается на   50% от среднего размера родительской платы. </w:t>
      </w:r>
    </w:p>
    <w:p w:rsidR="00651146" w:rsidRDefault="00AE3532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Количество таких детей в районе составляет: инвалиды – 15 человек, дети с ограниченными возможностями здоровья – 7 человек, дети</w:t>
      </w:r>
      <w:r w:rsidR="00080917" w:rsidRPr="00924CA2">
        <w:rPr>
          <w:rFonts w:ascii="Times New Roman" w:hAnsi="Times New Roman" w:cs="Times New Roman"/>
          <w:sz w:val="28"/>
          <w:szCs w:val="28"/>
        </w:rPr>
        <w:t>,</w:t>
      </w:r>
      <w:r w:rsidRPr="00924CA2">
        <w:rPr>
          <w:rFonts w:ascii="Times New Roman" w:hAnsi="Times New Roman" w:cs="Times New Roman"/>
          <w:sz w:val="28"/>
          <w:szCs w:val="28"/>
        </w:rPr>
        <w:t xml:space="preserve"> оставшиеся без попечения родителей – 7 человек, дети из многодетных малооб</w:t>
      </w:r>
      <w:r w:rsidR="00080917" w:rsidRPr="00924CA2">
        <w:rPr>
          <w:rFonts w:ascii="Times New Roman" w:hAnsi="Times New Roman" w:cs="Times New Roman"/>
          <w:sz w:val="28"/>
          <w:szCs w:val="28"/>
        </w:rPr>
        <w:t>еспеченных семей – 84 человека.</w:t>
      </w:r>
    </w:p>
    <w:p w:rsidR="00651146" w:rsidRPr="00924CA2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Достижения многих дошкольных работников отмечены на разных уровнях. В 2018-2019 учебном году воспитатель МБДОУ ДС с. Вазерки </w:t>
      </w:r>
      <w:r w:rsidRPr="0092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приняла участие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92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заседании педагогического салона по реализации парциальной образовательной программы Е.Ф.Купецковой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Семьеведение». </w:t>
      </w:r>
      <w:r w:rsidRPr="0092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выступила с докладом на тему «Реализация парциальной образовательной программы "Семьеведение"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2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ДОО как механизм создания единого образовательного пространства: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24C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– семья».</w:t>
      </w:r>
    </w:p>
    <w:p w:rsidR="00651146" w:rsidRPr="00924CA2" w:rsidRDefault="00651146" w:rsidP="004D4535">
      <w:pPr>
        <w:spacing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24C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Коллектив МБДОУ ДС с. Сосновка в 2018 г был занесен на Доску Почета Бессоновского района по результатам работы за предыдущий год, как Лучший коллектив района.</w:t>
      </w:r>
    </w:p>
    <w:p w:rsidR="00651146" w:rsidRPr="00924CA2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</w:t>
      </w:r>
      <w:r w:rsidRPr="00924CA2">
        <w:rPr>
          <w:rFonts w:ascii="Times New Roman" w:eastAsia="Calibri" w:hAnsi="Times New Roman" w:cs="Times New Roman"/>
          <w:sz w:val="28"/>
          <w:szCs w:val="28"/>
        </w:rPr>
        <w:t xml:space="preserve"> с. Сосновка стал п</w:t>
      </w:r>
      <w:r w:rsidRPr="00924C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обедителем Всероссийского смотра-конкурса «Образцовый детский сад 2018-2019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гг.</w:t>
      </w:r>
      <w:r w:rsidRPr="00924CA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». Вошли в тысячу лучших учреждений России, которым присвоено звание «Образцовый детский сад».</w:t>
      </w:r>
    </w:p>
    <w:p w:rsidR="00651146" w:rsidRPr="00A7556C" w:rsidRDefault="00651146" w:rsidP="004D4535">
      <w:pPr>
        <w:spacing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A7556C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Воспитатель Мещерякова И.В., победитель областного конкурса «Педагогический Олимп» в номинации «Лучший воспитатель» 2018 г.</w:t>
      </w:r>
    </w:p>
    <w:p w:rsidR="00651146" w:rsidRPr="00924CA2" w:rsidRDefault="00651146" w:rsidP="004D45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556C">
        <w:rPr>
          <w:rStyle w:val="a9"/>
          <w:rFonts w:ascii="Times New Roman" w:eastAsiaTheme="majorEastAsia" w:hAnsi="Times New Roman" w:cs="Times New Roman"/>
          <w:b w:val="0"/>
          <w:sz w:val="28"/>
          <w:szCs w:val="28"/>
        </w:rPr>
        <w:t>Вос</w:t>
      </w:r>
      <w:r>
        <w:rPr>
          <w:rStyle w:val="a9"/>
          <w:rFonts w:ascii="Times New Roman" w:eastAsiaTheme="majorEastAsia" w:hAnsi="Times New Roman" w:cs="Times New Roman"/>
          <w:b w:val="0"/>
          <w:sz w:val="28"/>
          <w:szCs w:val="28"/>
        </w:rPr>
        <w:t>питатель Мещерякова И.В. стала д</w:t>
      </w:r>
      <w:r w:rsidRPr="00A7556C">
        <w:rPr>
          <w:rStyle w:val="a9"/>
          <w:rFonts w:ascii="Times New Roman" w:eastAsiaTheme="majorEastAsia" w:hAnsi="Times New Roman" w:cs="Times New Roman"/>
          <w:b w:val="0"/>
          <w:sz w:val="28"/>
          <w:szCs w:val="28"/>
        </w:rPr>
        <w:t>ипломантом 3 степени</w:t>
      </w:r>
      <w:r w:rsidRPr="00924CA2">
        <w:rPr>
          <w:rStyle w:val="a9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924CA2">
        <w:rPr>
          <w:rFonts w:ascii="Times New Roman" w:hAnsi="Times New Roman" w:cs="Times New Roman"/>
          <w:sz w:val="28"/>
          <w:szCs w:val="28"/>
        </w:rPr>
        <w:t>Областного конкурс методических материалов на лучшую организацию работы по патриотическому воспитанию «Растим патриотов России».</w:t>
      </w:r>
    </w:p>
    <w:p w:rsidR="00651146" w:rsidRPr="00924CA2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</w:t>
      </w:r>
      <w:r w:rsidRPr="00924CA2">
        <w:rPr>
          <w:rFonts w:ascii="Times New Roman" w:hAnsi="Times New Roman" w:cs="Times New Roman"/>
          <w:sz w:val="28"/>
          <w:szCs w:val="28"/>
        </w:rPr>
        <w:t xml:space="preserve"> с. Грабово признан одним из 1000 лучших организаций дошкольного образования России во «Всероссийском смотре-конкурсе «Образцовый детский сад»</w:t>
      </w:r>
    </w:p>
    <w:p w:rsidR="00651146" w:rsidRPr="00924CA2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Начальная школа-детский сад</w:t>
      </w:r>
      <w:r w:rsidRPr="00924CA2">
        <w:rPr>
          <w:rFonts w:ascii="Times New Roman" w:hAnsi="Times New Roman" w:cs="Times New Roman"/>
          <w:sz w:val="28"/>
          <w:szCs w:val="28"/>
        </w:rPr>
        <w:t xml:space="preserve"> с. Бессоновка принял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24CA2">
        <w:rPr>
          <w:rFonts w:ascii="Times New Roman" w:hAnsi="Times New Roman" w:cs="Times New Roman"/>
          <w:sz w:val="28"/>
          <w:szCs w:val="28"/>
        </w:rPr>
        <w:t xml:space="preserve"> участие в IV Международный конкурс детского творчества “По пятам осени» «Групповой танец», дети группы № 6, </w:t>
      </w:r>
      <w:r>
        <w:rPr>
          <w:rFonts w:ascii="Times New Roman" w:hAnsi="Times New Roman" w:cs="Times New Roman"/>
          <w:sz w:val="28"/>
          <w:szCs w:val="28"/>
        </w:rPr>
        <w:t xml:space="preserve">награждены </w:t>
      </w:r>
      <w:r w:rsidRPr="00924CA2">
        <w:rPr>
          <w:rFonts w:ascii="Times New Roman" w:hAnsi="Times New Roman" w:cs="Times New Roman"/>
          <w:sz w:val="28"/>
          <w:szCs w:val="28"/>
        </w:rPr>
        <w:t>диплом 3 степени.</w:t>
      </w:r>
    </w:p>
    <w:p w:rsidR="00651146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>Воспитатель Никитина Н.А. заняла 2 место во Всероссийском педагогическом конкурсе «Квалификационные испытания», номинация «Развитие детей дошкольного возраста»</w:t>
      </w:r>
    </w:p>
    <w:p w:rsidR="00651146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с. Бессоновка по инициативе Министерства Образования Пензенской области были внесены в реестр «Лучших образовательных организаций 2018г.»</w:t>
      </w:r>
    </w:p>
    <w:p w:rsidR="00651146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2018г. МАДОУ ДС с. Бессоновка награждены дипломом лауреата-победителя Всероссийского смотра-конкурса образовательных организаций «Достижения образования»</w:t>
      </w:r>
    </w:p>
    <w:p w:rsidR="00651146" w:rsidRPr="00924CA2" w:rsidRDefault="00651146" w:rsidP="004D45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Коллектив детского сада по результатам года </w:t>
      </w:r>
      <w:r w:rsidRPr="00924CA2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201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Pr="00924CA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 был занесен на Доску Почета Бессоновского района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51146" w:rsidRPr="00924CA2" w:rsidRDefault="00651146" w:rsidP="004D453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CA2">
        <w:rPr>
          <w:rFonts w:ascii="Times New Roman" w:hAnsi="Times New Roman" w:cs="Times New Roman"/>
          <w:sz w:val="28"/>
          <w:szCs w:val="28"/>
        </w:rPr>
        <w:t xml:space="preserve">За текущий период было проведено 4 методических объединения воспитателей и 4 методических объединения руководителей детских садов. На которых рассматривались вопросы: «Анализ работы за 2017-2018 учебный год. Планирование работы на 2018-2019 учебный год», «Сенсорное воспитание дошкольников», «Экологическое образование детей дошкольного возраста», «Новые </w:t>
      </w:r>
      <w:r w:rsidR="00C65A0D" w:rsidRPr="00924CA2">
        <w:rPr>
          <w:rFonts w:ascii="Times New Roman" w:hAnsi="Times New Roman" w:cs="Times New Roman"/>
          <w:sz w:val="28"/>
          <w:szCs w:val="28"/>
        </w:rPr>
        <w:t>педагогические</w:t>
      </w:r>
      <w:r w:rsidRPr="00924CA2">
        <w:rPr>
          <w:rFonts w:ascii="Times New Roman" w:hAnsi="Times New Roman" w:cs="Times New Roman"/>
          <w:sz w:val="28"/>
          <w:szCs w:val="28"/>
        </w:rPr>
        <w:t xml:space="preserve"> технологии в обучении дошкольников».</w:t>
      </w:r>
      <w:bookmarkStart w:id="0" w:name="_GoBack"/>
      <w:bookmarkEnd w:id="0"/>
    </w:p>
    <w:sectPr w:rsidR="00651146" w:rsidRPr="00924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530E"/>
    <w:multiLevelType w:val="hybridMultilevel"/>
    <w:tmpl w:val="43D0F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63A5D"/>
    <w:multiLevelType w:val="multilevel"/>
    <w:tmpl w:val="EFFEA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C450973"/>
    <w:multiLevelType w:val="hybridMultilevel"/>
    <w:tmpl w:val="CD4C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F801A9"/>
    <w:multiLevelType w:val="hybridMultilevel"/>
    <w:tmpl w:val="77321C68"/>
    <w:lvl w:ilvl="0" w:tplc="2618B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F7"/>
    <w:rsid w:val="00035804"/>
    <w:rsid w:val="00080917"/>
    <w:rsid w:val="00102954"/>
    <w:rsid w:val="00105980"/>
    <w:rsid w:val="00117D52"/>
    <w:rsid w:val="00161C61"/>
    <w:rsid w:val="0018214D"/>
    <w:rsid w:val="00186A9B"/>
    <w:rsid w:val="001A0CDC"/>
    <w:rsid w:val="001F45F9"/>
    <w:rsid w:val="00212796"/>
    <w:rsid w:val="002358E2"/>
    <w:rsid w:val="002A535D"/>
    <w:rsid w:val="002B1E79"/>
    <w:rsid w:val="00351F65"/>
    <w:rsid w:val="003A646F"/>
    <w:rsid w:val="003F7006"/>
    <w:rsid w:val="00422EB2"/>
    <w:rsid w:val="004506F6"/>
    <w:rsid w:val="004D4535"/>
    <w:rsid w:val="00514F1A"/>
    <w:rsid w:val="005328C4"/>
    <w:rsid w:val="005B61CB"/>
    <w:rsid w:val="006151FA"/>
    <w:rsid w:val="00651146"/>
    <w:rsid w:val="006670C0"/>
    <w:rsid w:val="006D6622"/>
    <w:rsid w:val="006F6D8F"/>
    <w:rsid w:val="00716B8D"/>
    <w:rsid w:val="00813910"/>
    <w:rsid w:val="00877E07"/>
    <w:rsid w:val="008C0C4F"/>
    <w:rsid w:val="008F66AF"/>
    <w:rsid w:val="0090533A"/>
    <w:rsid w:val="00924CA2"/>
    <w:rsid w:val="00936695"/>
    <w:rsid w:val="00943F18"/>
    <w:rsid w:val="00971CD8"/>
    <w:rsid w:val="009979B4"/>
    <w:rsid w:val="009C4325"/>
    <w:rsid w:val="00A326EA"/>
    <w:rsid w:val="00A7556C"/>
    <w:rsid w:val="00A77029"/>
    <w:rsid w:val="00AB2134"/>
    <w:rsid w:val="00AB7D9D"/>
    <w:rsid w:val="00AE3532"/>
    <w:rsid w:val="00B050AB"/>
    <w:rsid w:val="00B97CC3"/>
    <w:rsid w:val="00BA7ADB"/>
    <w:rsid w:val="00C60CCF"/>
    <w:rsid w:val="00C65A0D"/>
    <w:rsid w:val="00CC4315"/>
    <w:rsid w:val="00CF2698"/>
    <w:rsid w:val="00D600D0"/>
    <w:rsid w:val="00DC02F7"/>
    <w:rsid w:val="00DD7D2B"/>
    <w:rsid w:val="00DF2384"/>
    <w:rsid w:val="00E54D41"/>
    <w:rsid w:val="00E823E1"/>
    <w:rsid w:val="00E97989"/>
    <w:rsid w:val="00EE0E43"/>
    <w:rsid w:val="00F12411"/>
    <w:rsid w:val="00F13CBF"/>
    <w:rsid w:val="00F27579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097CB-F110-4671-A9C1-B06980B77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6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7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ADB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rsid w:val="00AE3532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E35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mailrucssattributepostfix">
    <w:name w:val="msonormal_mailru_css_attribute_postfix"/>
    <w:basedOn w:val="a"/>
    <w:rsid w:val="00F12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F12411"/>
    <w:rPr>
      <w:i/>
      <w:iCs/>
    </w:rPr>
  </w:style>
  <w:style w:type="character" w:styleId="a9">
    <w:name w:val="Strong"/>
    <w:basedOn w:val="a0"/>
    <w:qFormat/>
    <w:rsid w:val="0090533A"/>
    <w:rPr>
      <w:b/>
      <w:bCs/>
    </w:rPr>
  </w:style>
  <w:style w:type="table" w:styleId="aa">
    <w:name w:val="Table Grid"/>
    <w:basedOn w:val="a1"/>
    <w:uiPriority w:val="59"/>
    <w:rsid w:val="004D45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9979B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979B4"/>
  </w:style>
  <w:style w:type="paragraph" w:styleId="ad">
    <w:name w:val="Normal (Web)"/>
    <w:basedOn w:val="a"/>
    <w:uiPriority w:val="99"/>
    <w:semiHidden/>
    <w:unhideWhenUsed/>
    <w:rsid w:val="003A64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186A9B"/>
    <w:rPr>
      <w:color w:val="0563C1" w:themeColor="hyperlink"/>
      <w:u w:val="single"/>
    </w:rPr>
  </w:style>
  <w:style w:type="paragraph" w:customStyle="1" w:styleId="c1">
    <w:name w:val="c1"/>
    <w:basedOn w:val="a"/>
    <w:rsid w:val="0087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7E07"/>
  </w:style>
  <w:style w:type="character" w:customStyle="1" w:styleId="c2">
    <w:name w:val="c2"/>
    <w:basedOn w:val="a0"/>
    <w:rsid w:val="0087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C097F-C026-4D42-9FE5-7F65821D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2692</Words>
  <Characters>15348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2019-06-20T08:41:00Z</cp:lastPrinted>
  <dcterms:created xsi:type="dcterms:W3CDTF">2019-07-31T10:31:00Z</dcterms:created>
  <dcterms:modified xsi:type="dcterms:W3CDTF">2019-07-31T10:31:00Z</dcterms:modified>
</cp:coreProperties>
</file>