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sz w:val="24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9498"/>
        <w:gridCol w:w="1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108" w:type="dxa"/>
            <w:tcMar>
              <w:left w:w="0" w:type="dxa"/>
              <w:right w:w="0" w:type="dxa"/>
            </w:tcMar>
          </w:tcPr>
          <w:p>
            <w:pPr>
              <w:pStyle w:val="95"/>
            </w:pPr>
          </w:p>
        </w:tc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>
            <w:pPr>
              <w:jc w:val="center"/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-38735</wp:posOffset>
                  </wp:positionV>
                  <wp:extent cx="733425" cy="914400"/>
                  <wp:effectExtent l="0" t="0" r="1333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                                   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b/>
                <w:sz w:val="36"/>
              </w:rPr>
            </w:pPr>
            <w:r>
              <w:rPr>
                <w:b/>
              </w:rPr>
              <w:t xml:space="preserve">                      </w:t>
            </w:r>
            <w:r>
              <w:rPr>
                <w:rFonts w:hint="default"/>
                <w:b/>
                <w:lang w:val="ru-RU"/>
              </w:rPr>
              <w:t xml:space="preserve">                                  </w:t>
            </w:r>
            <w:r>
              <w:rPr>
                <w:b/>
              </w:rPr>
              <w:t xml:space="preserve">                                                                                       </w:t>
            </w:r>
            <w:r>
              <w:rPr>
                <w:rFonts w:hint="default"/>
                <w:b/>
                <w:lang w:val="ru-RU"/>
              </w:rPr>
              <w:t xml:space="preserve">            </w:t>
            </w:r>
            <w:r>
              <w:rPr>
                <w:b/>
              </w:rPr>
              <w:t xml:space="preserve">                                                                    </w:t>
            </w:r>
            <w:r>
              <w:rPr>
                <w:b/>
                <w:u w:val="single"/>
              </w:rPr>
              <w:t xml:space="preserve">  </w:t>
            </w:r>
            <w:r>
              <w:rPr>
                <w:b/>
                <w:sz w:val="36"/>
              </w:rPr>
              <w:t xml:space="preserve">                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>
            <w:pPr>
              <w:jc w:val="center"/>
              <w:rPr>
                <w:b/>
                <w:sz w:val="36"/>
              </w:rPr>
            </w:pPr>
          </w:p>
          <w:p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КОМИТЕТ МЕСТНОГО САМОУПРАВЛЕНИЯ</w:t>
            </w:r>
          </w:p>
          <w:p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ПОЛЕОЛОГОВСКОГО СЕЛЬСОВЕТА</w:t>
            </w:r>
          </w:p>
          <w:p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БЕССОНОВСКОГО РАЙОНА ПЕНЗЕНСКОЙ ОБЛАСТИ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>
            <w:pPr>
              <w:pStyle w:val="4"/>
              <w:numPr>
                <w:ilvl w:val="2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>
            <w:pPr>
              <w:pStyle w:val="4"/>
              <w:numPr>
                <w:ilvl w:val="2"/>
                <w:numId w:val="3"/>
              </w:numPr>
              <w:rPr>
                <w:b w:val="0"/>
                <w:sz w:val="20"/>
              </w:rPr>
            </w:pP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>
            <w:pPr>
              <w:pStyle w:val="4"/>
              <w:numPr>
                <w:ilvl w:val="2"/>
                <w:numId w:val="3"/>
              </w:numPr>
              <w:rPr>
                <w:b w:val="0"/>
                <w:sz w:val="24"/>
                <w:shd w:val="clear" w:fill="FFD821"/>
              </w:rPr>
            </w:pPr>
            <w:r>
              <w:rPr>
                <w:rFonts w:hint="default"/>
                <w:b w:val="0"/>
                <w:sz w:val="24"/>
                <w:u w:val="single"/>
                <w:lang w:val="ru-RU"/>
              </w:rPr>
              <w:t xml:space="preserve">27.12.2023г. </w:t>
            </w:r>
            <w:r>
              <w:rPr>
                <w:b w:val="0"/>
                <w:sz w:val="24"/>
                <w:u w:val="single"/>
              </w:rPr>
              <w:t>№</w:t>
            </w:r>
            <w:r>
              <w:rPr>
                <w:rFonts w:hint="default"/>
                <w:b w:val="0"/>
                <w:sz w:val="24"/>
                <w:u w:val="single"/>
                <w:lang w:val="ru-RU"/>
              </w:rPr>
              <w:t>258</w:t>
            </w:r>
            <w:bookmarkStart w:id="1" w:name="_GoBack"/>
            <w:bookmarkEnd w:id="1"/>
            <w:r>
              <w:rPr>
                <w:rFonts w:hint="default"/>
                <w:b w:val="0"/>
                <w:sz w:val="24"/>
                <w:u w:val="single"/>
                <w:lang w:val="ru-RU"/>
              </w:rPr>
              <w:t>-103/7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>
            <w:pPr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>
            <w:pPr>
              <w:pStyle w:val="4"/>
              <w:numPr>
                <w:ilvl w:val="0"/>
                <w:numId w:val="0"/>
              </w:numPr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                                               с. Степное Полеологово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>
            <w:pPr>
              <w:rPr>
                <w:sz w:val="24"/>
              </w:rPr>
            </w:pPr>
          </w:p>
        </w:tc>
      </w:tr>
    </w:tbl>
    <w:p>
      <w:r>
        <w:br w:type="textWrapping"/>
      </w:r>
    </w:p>
    <w:p>
      <w:pPr>
        <w:pStyle w:val="2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  бюджете </w:t>
      </w:r>
    </w:p>
    <w:p>
      <w:pPr>
        <w:pStyle w:val="2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Полеологовского сельсовета Бессоновского района Пензенской области на 2023 год</w:t>
      </w:r>
    </w:p>
    <w:p>
      <w:pPr>
        <w:pStyle w:val="2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 плановый период 2024 и 2025 годов</w:t>
      </w:r>
    </w:p>
    <w:p/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Полеологовского сельсовета</w:t>
      </w:r>
      <w:r>
        <w:rPr>
          <w:b/>
          <w:sz w:val="24"/>
        </w:rPr>
        <w:t xml:space="preserve"> </w:t>
      </w:r>
      <w:r>
        <w:rPr>
          <w:sz w:val="24"/>
        </w:rPr>
        <w:t>Бессоновского района Пензенской области</w:t>
      </w:r>
    </w:p>
    <w:p>
      <w:pPr>
        <w:pStyle w:val="5"/>
        <w:numPr>
          <w:ilvl w:val="3"/>
          <w:numId w:val="3"/>
        </w:numPr>
        <w:ind w:left="1860" w:hanging="1305"/>
        <w:jc w:val="both"/>
        <w:rPr>
          <w:sz w:val="24"/>
        </w:rPr>
      </w:pPr>
      <w:r>
        <w:rPr>
          <w:sz w:val="24"/>
        </w:rPr>
        <w:t>Статья 1. Основные характеристики бюджета Полеологовского сельсовета Бессоновского района Пензенской области на 2023 год и на плановый период 2024 и 2025 годов</w:t>
      </w:r>
    </w:p>
    <w:p>
      <w:pPr>
        <w:pStyle w:val="6"/>
      </w:pPr>
    </w:p>
    <w:p>
      <w:pPr>
        <w:widowControl w:val="0"/>
        <w:rPr>
          <w:sz w:val="24"/>
        </w:rPr>
      </w:pPr>
    </w:p>
    <w:p>
      <w:pPr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Внести в решение Комитета местного самоуправления Полеологовского сельсовета Бессоновского района Пензенской области от 27.12.2022 № 191-77/7 «О   бюджете Полеологовского сельсовета Бессоновского района Пензенской области на 2023 год и на плановый период 2024 и 2025 годов» следующие изменения:</w:t>
      </w:r>
    </w:p>
    <w:p>
      <w:pPr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статью 1 изложить в следующей редакции:</w:t>
      </w:r>
    </w:p>
    <w:p>
      <w:pPr>
        <w:widowControl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«Статья 1. Основные характеристики бюджета Полеологовского сельсовета Бессоновского района Пензенской области на 2023 год и на плановый период 2024 и 2025 годов»</w:t>
      </w:r>
    </w:p>
    <w:p>
      <w:pPr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Утвердить основные характеристики бюджета Полеологовского сельсовета Бессоновского района Пензенской области (далее – Полеологовского сельсовета)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2023 год:</w:t>
      </w:r>
    </w:p>
    <w:p>
      <w:pPr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1). Прогнозируемый общий объем доходов бюджета Полеологовского сельсовета в сумме </w:t>
      </w:r>
      <w:r>
        <w:rPr>
          <w:rFonts w:hint="default"/>
          <w:sz w:val="24"/>
          <w:lang w:val="ru-RU"/>
        </w:rPr>
        <w:t>6483,0</w:t>
      </w:r>
      <w:r>
        <w:rPr>
          <w:rFonts w:ascii="Times New Roman" w:hAnsi="Times New Roman"/>
          <w:sz w:val="24"/>
        </w:rPr>
        <w:t xml:space="preserve"> тыс. рублей;</w:t>
      </w:r>
    </w:p>
    <w:p>
      <w:pPr>
        <w:jc w:val="both"/>
        <w:rPr>
          <w:sz w:val="24"/>
        </w:rPr>
      </w:pPr>
      <w:r>
        <w:rPr>
          <w:sz w:val="24"/>
        </w:rPr>
        <w:t xml:space="preserve">         2). Общий объем расходов бюджета Полеологовского сельсовета в сумме </w:t>
      </w:r>
      <w:r>
        <w:rPr>
          <w:rFonts w:hint="default"/>
          <w:sz w:val="24"/>
          <w:lang w:val="ru-RU"/>
        </w:rPr>
        <w:t>6288,9</w:t>
      </w:r>
      <w:r>
        <w:rPr>
          <w:sz w:val="24"/>
        </w:rPr>
        <w:t xml:space="preserve"> тыс</w:t>
      </w:r>
      <w:r>
        <w:rPr>
          <w:b/>
          <w:sz w:val="24"/>
        </w:rPr>
        <w:t>.</w:t>
      </w:r>
      <w:r>
        <w:rPr>
          <w:sz w:val="24"/>
        </w:rPr>
        <w:t xml:space="preserve"> рублей;</w:t>
      </w:r>
    </w:p>
    <w:p>
      <w:pPr>
        <w:jc w:val="both"/>
        <w:rPr>
          <w:sz w:val="24"/>
        </w:rPr>
      </w:pPr>
      <w:r>
        <w:rPr>
          <w:sz w:val="24"/>
        </w:rPr>
        <w:t xml:space="preserve">         3). Размер резервного фонда администрации Полеологовского сельсовета в сумме 0,000 тыс. рублей;</w:t>
      </w:r>
    </w:p>
    <w:p>
      <w:pPr>
        <w:jc w:val="both"/>
        <w:rPr>
          <w:sz w:val="24"/>
        </w:rPr>
      </w:pPr>
      <w:r>
        <w:rPr>
          <w:sz w:val="24"/>
        </w:rPr>
        <w:t xml:space="preserve">         4). Верхний предел муниципального внутреннего долга Полеологовского сельсовета на 1 января 2024 года в сумме 0,000 тыс. рублей.</w:t>
      </w:r>
    </w:p>
    <w:p>
      <w:pPr>
        <w:ind w:firstLine="555"/>
        <w:jc w:val="both"/>
        <w:rPr>
          <w:sz w:val="24"/>
        </w:rPr>
      </w:pPr>
      <w:r>
        <w:rPr>
          <w:sz w:val="24"/>
        </w:rPr>
        <w:t xml:space="preserve">5). прогнозируемый </w:t>
      </w:r>
      <w:r>
        <w:rPr>
          <w:sz w:val="24"/>
          <w:lang w:val="ru-RU"/>
        </w:rPr>
        <w:t>профицит</w:t>
      </w:r>
      <w:r>
        <w:rPr>
          <w:sz w:val="24"/>
        </w:rPr>
        <w:t xml:space="preserve"> бюджета Полеологовского сельсовета в сумме </w:t>
      </w:r>
      <w:r>
        <w:rPr>
          <w:rFonts w:hint="default"/>
          <w:sz w:val="24"/>
          <w:lang w:val="ru-RU"/>
        </w:rPr>
        <w:t>194,1</w:t>
      </w:r>
      <w:r>
        <w:rPr>
          <w:sz w:val="24"/>
        </w:rPr>
        <w:t xml:space="preserve"> тыс. рублей.</w:t>
      </w:r>
    </w:p>
    <w:p>
      <w:pPr>
        <w:ind w:firstLine="555"/>
        <w:jc w:val="both"/>
        <w:rPr>
          <w:sz w:val="24"/>
        </w:rPr>
      </w:pPr>
    </w:p>
    <w:p>
      <w:pPr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Утвердить основные характеристики бюджета Полеологовского сельсовета на плановый период 2024 и 2025 годов:</w:t>
      </w:r>
    </w:p>
    <w:p>
      <w:pPr>
        <w:ind w:firstLine="555"/>
        <w:jc w:val="both"/>
        <w:rPr>
          <w:sz w:val="24"/>
        </w:rPr>
      </w:pPr>
    </w:p>
    <w:p>
      <w:pPr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прогнозируемый общий объем доходов бюджета Полеологовского сельсовета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2024 год в сумме </w:t>
      </w:r>
      <w:r>
        <w:rPr>
          <w:rFonts w:hint="default"/>
          <w:sz w:val="24"/>
          <w:lang w:val="ru-RU"/>
        </w:rPr>
        <w:t>5567,7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тыс. рублей и на 2025 год в сумме </w:t>
      </w:r>
      <w:r>
        <w:rPr>
          <w:rFonts w:hint="default"/>
          <w:sz w:val="24"/>
          <w:lang w:val="ru-RU"/>
        </w:rPr>
        <w:t>5628,8</w:t>
      </w:r>
      <w:r>
        <w:rPr>
          <w:rFonts w:ascii="Times New Roman" w:hAnsi="Times New Roman"/>
          <w:sz w:val="24"/>
        </w:rPr>
        <w:t xml:space="preserve"> тыс. рублей;</w:t>
      </w:r>
    </w:p>
    <w:p>
      <w:pPr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объем расходов бюджета Полеологовского сельсовета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2024 год в сумме </w:t>
      </w:r>
      <w:r>
        <w:rPr>
          <w:rFonts w:hint="default"/>
          <w:sz w:val="24"/>
          <w:lang w:val="ru-RU"/>
        </w:rPr>
        <w:t>5567,7</w:t>
      </w:r>
      <w:r>
        <w:rPr>
          <w:rFonts w:ascii="Times New Roman" w:hAnsi="Times New Roman"/>
          <w:sz w:val="24"/>
        </w:rPr>
        <w:t xml:space="preserve"> тыс. рублей, в том числе условно утвержденные расходы – </w:t>
      </w:r>
      <w:r>
        <w:rPr>
          <w:rFonts w:hint="default"/>
          <w:sz w:val="24"/>
          <w:lang w:val="ru-RU"/>
        </w:rPr>
        <w:t>139,2</w:t>
      </w:r>
      <w:r>
        <w:rPr>
          <w:rFonts w:ascii="Times New Roman" w:hAnsi="Times New Roman"/>
          <w:sz w:val="24"/>
        </w:rPr>
        <w:t xml:space="preserve"> тыс. рублей и на 2025 год в сумме </w:t>
      </w:r>
      <w:r>
        <w:rPr>
          <w:rFonts w:hint="default"/>
          <w:sz w:val="24"/>
          <w:lang w:val="ru-RU"/>
        </w:rPr>
        <w:t>5628,8</w:t>
      </w:r>
      <w:r>
        <w:rPr>
          <w:rFonts w:ascii="Times New Roman" w:hAnsi="Times New Roman"/>
          <w:sz w:val="24"/>
        </w:rPr>
        <w:t xml:space="preserve"> тыс. рублей, в том числе условно утвержденные расходы – </w:t>
      </w:r>
      <w:r>
        <w:rPr>
          <w:rFonts w:hint="default"/>
          <w:sz w:val="24"/>
          <w:lang w:val="ru-RU"/>
        </w:rPr>
        <w:t>282,0</w:t>
      </w:r>
      <w:r>
        <w:rPr>
          <w:rFonts w:ascii="Times New Roman" w:hAnsi="Times New Roman"/>
          <w:sz w:val="24"/>
        </w:rPr>
        <w:t xml:space="preserve"> тыс. рублей; </w:t>
      </w:r>
    </w:p>
    <w:p>
      <w:pPr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резервного фонда администрации Полеологовского сельсовета на 2024 год в сумме 1,0 тыс. рублей и на 2025 год в сумме 1,0 тыс. рублей;</w:t>
      </w:r>
    </w:p>
    <w:p>
      <w:pPr>
        <w:widowControl/>
        <w:numPr>
          <w:ilvl w:val="1"/>
          <w:numId w:val="4"/>
        </w:numPr>
        <w:tabs>
          <w:tab w:val="left" w:pos="0"/>
          <w:tab w:val="clear" w:pos="10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верхний предел муниципального внутреннего долга Полеологовского сельсовета на 1 января 2025 года в сумме 0,0 тыс. рублей и на 1 января 2026 года в сумме 0,0 тыс. рублей.</w:t>
      </w:r>
    </w:p>
    <w:p>
      <w:pPr>
        <w:widowControl/>
        <w:numPr>
          <w:ilvl w:val="1"/>
          <w:numId w:val="4"/>
        </w:numPr>
        <w:tabs>
          <w:tab w:val="left" w:pos="0"/>
          <w:tab w:val="clear" w:pos="10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прогнозируемый дефицит (профицит) бюджета Полеологовского сельсовета на 2024 год в сумме 0,0 тыс.  рублей и на 2025 год в сумме 0,0 тыс. рублей.</w:t>
      </w:r>
    </w:p>
    <w:p>
      <w:pPr>
        <w:pStyle w:val="6"/>
        <w:jc w:val="both"/>
        <w:rPr>
          <w:sz w:val="24"/>
        </w:rPr>
      </w:pPr>
    </w:p>
    <w:p>
      <w:pPr>
        <w:pStyle w:val="6"/>
        <w:spacing w:after="0"/>
      </w:pPr>
    </w:p>
    <w:p>
      <w:pPr>
        <w:pStyle w:val="6"/>
        <w:spacing w:after="0"/>
        <w:rPr>
          <w:b/>
          <w:sz w:val="24"/>
        </w:rPr>
      </w:pPr>
      <w:r>
        <w:rPr>
          <w:b/>
          <w:sz w:val="24"/>
        </w:rPr>
        <w:t>Глава</w:t>
      </w:r>
    </w:p>
    <w:p>
      <w:pPr>
        <w:pStyle w:val="6"/>
        <w:spacing w:after="0"/>
        <w:ind w:left="120" w:hanging="120" w:hangingChars="50"/>
        <w:rPr>
          <w:b/>
          <w:sz w:val="24"/>
        </w:rPr>
      </w:pPr>
      <w:r>
        <w:rPr>
          <w:b/>
          <w:sz w:val="24"/>
        </w:rPr>
        <w:t xml:space="preserve">Полеологовского сельсовета                    </w:t>
      </w:r>
      <w:r>
        <w:rPr>
          <w:rFonts w:hint="default"/>
          <w:b/>
          <w:sz w:val="24"/>
          <w:lang w:val="ru-RU"/>
        </w:rPr>
        <w:t xml:space="preserve">                                       </w:t>
      </w:r>
      <w:r>
        <w:rPr>
          <w:b/>
          <w:sz w:val="24"/>
        </w:rPr>
        <w:t xml:space="preserve">               В.С. Сучкова</w:t>
      </w:r>
    </w:p>
    <w:p>
      <w:pPr>
        <w:pStyle w:val="6"/>
        <w:rPr>
          <w:b/>
        </w:rPr>
      </w:pPr>
      <w:r>
        <w:rPr>
          <w:b/>
          <w:sz w:val="24"/>
        </w:rPr>
        <w:t xml:space="preserve">                                          </w:t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sectPr>
          <w:pgSz w:w="11906" w:h="16838"/>
          <w:pgMar w:top="1134" w:right="1134" w:bottom="644" w:left="1650" w:header="720" w:footer="720" w:gutter="0"/>
          <w:cols w:space="720" w:num="1"/>
        </w:sectPr>
      </w:pPr>
    </w:p>
    <w:p>
      <w:pPr>
        <w:rPr>
          <w:sz w:val="24"/>
        </w:rPr>
      </w:pPr>
      <w:r>
        <w:rPr>
          <w:sz w:val="24"/>
        </w:rPr>
        <w:t>1.2. Приложение 1 изложить в новой редакции:</w:t>
      </w: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0"/>
        <w:gridCol w:w="4445"/>
        <w:gridCol w:w="3409"/>
      </w:tblGrid>
      <w:tr>
        <w:trPr>
          <w:trHeight w:val="315" w:hRule="atLeast"/>
        </w:trPr>
        <w:tc>
          <w:tcPr>
            <w:tcW w:w="7420" w:type="dxa"/>
          </w:tcPr>
          <w:p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</w:tcPr>
          <w:p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</w:tcPr>
          <w:p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</w:tcPr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области на 2023 и на плановый период 2024 и 2025 годов»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</w:tcPr>
          <w:p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</w:tcPr>
          <w:p>
            <w:pPr>
              <w:ind w:left="1637" w:firstLine="0"/>
              <w:jc w:val="right"/>
              <w:rPr>
                <w:rFonts w:ascii="Arial CYR" w:hAnsi="Arial CYR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  <w:vAlign w:val="bottom"/>
          </w:tcPr>
          <w:p>
            <w:pPr>
              <w:rPr>
                <w:sz w:val="24"/>
              </w:rPr>
            </w:pPr>
          </w:p>
        </w:tc>
        <w:tc>
          <w:tcPr>
            <w:tcW w:w="4445" w:type="dxa"/>
            <w:vAlign w:val="bottom"/>
          </w:tcPr>
          <w:p>
            <w:pPr>
              <w:rPr>
                <w:rFonts w:ascii="Arial CYR" w:hAnsi="Arial CYR"/>
                <w:sz w:val="24"/>
              </w:rPr>
            </w:pPr>
          </w:p>
        </w:tc>
        <w:tc>
          <w:tcPr>
            <w:tcW w:w="3409" w:type="dxa"/>
            <w:vAlign w:val="bottom"/>
          </w:tcPr>
          <w:p>
            <w:pPr>
              <w:rPr>
                <w:rFonts w:ascii="Arial CYR" w:hAnsi="Arial CYR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  <w:gridSpan w:val="3"/>
            <w:vAlign w:val="bottom"/>
          </w:tcPr>
          <w:p/>
          <w:p>
            <w:pPr>
              <w:jc w:val="center"/>
            </w:pPr>
            <w:r>
              <w:t>Источники финансирования дефицита бюджета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  <w:gridSpan w:val="3"/>
            <w:vAlign w:val="bottom"/>
          </w:tcPr>
          <w:p>
            <w:pPr>
              <w:jc w:val="center"/>
            </w:pPr>
            <w:r>
              <w:t>Полеологовского сельсовета Бессоновского района Пензенской области на 2023 год</w:t>
            </w:r>
          </w:p>
          <w:p>
            <w:pPr>
              <w:jc w:val="center"/>
            </w:pPr>
            <w:r>
              <w:t xml:space="preserve">и на плановый период 2024 и 2025 годов                                                                   </w:t>
            </w:r>
          </w:p>
        </w:tc>
      </w:tr>
    </w:tbl>
    <w:p>
      <w:pPr>
        <w:jc w:val="right"/>
        <w:rPr>
          <w:sz w:val="24"/>
        </w:rPr>
      </w:pPr>
      <w:r>
        <w:rPr>
          <w:sz w:val="24"/>
        </w:rPr>
        <w:t>(тыс. рублей)</w:t>
      </w:r>
    </w:p>
    <w:tbl>
      <w:tblPr>
        <w:tblStyle w:val="11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3"/>
        <w:gridCol w:w="3614"/>
        <w:gridCol w:w="1576"/>
        <w:gridCol w:w="1576"/>
        <w:gridCol w:w="151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2023 год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2024 год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2025 год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000 01 03 00 00 00 0000 000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000 01 03 01 00 00 0000 700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901 01 03 01 00 10 0000 710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000 01 03 01 00 00 0000 800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901 01 03 01 00 10 0000 810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b/>
                <w:sz w:val="22"/>
              </w:rPr>
            </w:pPr>
            <w:r>
              <w:rPr>
                <w:b/>
                <w:sz w:val="22"/>
                <w:highlight w:val="white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000 01 05 00 00 00 0000 000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901 01 05 02 01 10 0000 510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>
              <w:rPr>
                <w:rFonts w:hint="default"/>
                <w:sz w:val="24"/>
                <w:lang w:val="ru-RU"/>
              </w:rPr>
              <w:t>6483,0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-5567,7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>
              <w:rPr>
                <w:rFonts w:hint="default"/>
                <w:sz w:val="24"/>
                <w:lang w:val="ru-RU"/>
              </w:rPr>
              <w:t>5628,8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901 01 05 02 01 10 0000 610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6288,9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5567,7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56</w:t>
            </w:r>
            <w:r>
              <w:rPr>
                <w:rFonts w:hint="default"/>
                <w:sz w:val="24"/>
                <w:lang w:val="ru-RU"/>
              </w:rPr>
              <w:t>28,8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-194,1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/>
    <w:p/>
    <w:p/>
    <w:p/>
    <w:p/>
    <w:p/>
    <w:p/>
    <w:p/>
    <w:p/>
    <w:p/>
    <w:p/>
    <w:p/>
    <w:p/>
    <w:p/>
    <w:p/>
    <w:p/>
    <w:p/>
    <w:p>
      <w:r>
        <w:t>1.3. Приложение 2,3,4 изложить в новой редакции:</w:t>
      </w:r>
    </w:p>
    <w:tbl>
      <w:tblPr>
        <w:tblStyle w:val="11"/>
        <w:tblW w:w="0" w:type="auto"/>
        <w:tblInd w:w="74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8255" w:type="dxa"/>
          </w:tcPr>
          <w:p>
            <w:pPr>
              <w:jc w:val="both"/>
              <w:rPr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55" w:type="dxa"/>
          </w:tcPr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Приложение 2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области на 2023 год и на плановый период 2024 и 2025 годов»</w:t>
            </w:r>
          </w:p>
        </w:tc>
      </w:tr>
    </w:tbl>
    <w:p>
      <w:pPr>
        <w:jc w:val="right"/>
      </w:pPr>
    </w:p>
    <w:p/>
    <w:p>
      <w:pPr>
        <w:jc w:val="center"/>
      </w:pPr>
      <w:r>
        <w:t>Объем поступлений налоговых и неналоговых доходов в бюджет Полеологовского сельсовета Бессоновского района Пензенской области на 2023 год и на плановый период 2024 и 2025 годов</w:t>
      </w:r>
    </w:p>
    <w:p>
      <w:pPr>
        <w:ind w:left="1418" w:hanging="1418"/>
        <w:jc w:val="right"/>
      </w:pPr>
      <w:r>
        <w:t>(тыс. рублей)</w:t>
      </w:r>
    </w:p>
    <w:tbl>
      <w:tblPr>
        <w:tblStyle w:val="11"/>
        <w:tblW w:w="0" w:type="auto"/>
        <w:tblInd w:w="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4"/>
        <w:gridCol w:w="8221"/>
        <w:gridCol w:w="1418"/>
        <w:gridCol w:w="1417"/>
        <w:gridCol w:w="13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tblHeader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Виды доходов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Сумма на 2023 год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Сумма на 2024 год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Сумма на 2025 год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000 1 00 00000 00 0000 000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3341,3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2937,0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3002,0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000 1 01 00000 00 0000 000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rFonts w:hint="default"/>
                <w:b/>
                <w:sz w:val="22"/>
                <w:lang w:val="ru-RU"/>
              </w:rPr>
              <w:t>5</w:t>
            </w:r>
            <w:r>
              <w:rPr>
                <w:b/>
                <w:sz w:val="22"/>
              </w:rPr>
              <w:t>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32,0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32,0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000 1 01 02000 01 0000 110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rFonts w:hint="default"/>
                <w:sz w:val="22"/>
                <w:lang w:val="ru-RU"/>
              </w:rPr>
              <w:t>5</w:t>
            </w:r>
            <w:r>
              <w:rPr>
                <w:sz w:val="22"/>
              </w:rPr>
              <w:t>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32,0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32,0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000 1 03 00000 00 0000 000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b/>
                <w:color w:val="000000"/>
                <w:sz w:val="22"/>
                <w:highlight w:val="white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1536,5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1406,0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1465,0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000 1 03 02000 01 0000 110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2"/>
              </w:rPr>
            </w:pPr>
            <w:r>
              <w:rPr>
                <w:sz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1536,5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1406,0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1465,0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000 1 05 00000 00 0000 000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3,0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16,0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15,0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000 1 05 03000 01 0000 110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2"/>
              </w:rPr>
            </w:pPr>
            <w:r>
              <w:rPr>
                <w:sz w:val="22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3</w:t>
            </w:r>
            <w:r>
              <w:rPr>
                <w:sz w:val="22"/>
              </w:rPr>
              <w:t>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16,0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15,0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000 1 06 00000 00 0000 000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1702,1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1444,0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1449,0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000 1 06 01000 00 0000 110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2"/>
              </w:rPr>
            </w:pPr>
            <w:r>
              <w:rPr>
                <w:sz w:val="22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378,0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257,0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262,0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000 1 06 06030 00 0000 110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2"/>
              </w:rPr>
            </w:pPr>
            <w:r>
              <w:rPr>
                <w:sz w:val="22"/>
              </w:rPr>
              <w:t>Земельный налог с организаций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289,1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252,0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252,0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000 1 06 06040 00 0000 110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2"/>
              </w:rPr>
            </w:pPr>
            <w:r>
              <w:rPr>
                <w:sz w:val="22"/>
              </w:rPr>
              <w:t>Земельный налог с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rFonts w:hint="default"/>
                <w:sz w:val="22"/>
                <w:lang w:val="ru-RU"/>
              </w:rPr>
              <w:t>0</w:t>
            </w:r>
            <w:r>
              <w:rPr>
                <w:sz w:val="22"/>
              </w:rPr>
              <w:t>35,0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935,0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935,0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ИТОГО НАЛОГОВЫЕ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3276,6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2898,0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2961,0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000 1 11 00000 00 0000 000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b/>
                <w:color w:val="000000"/>
                <w:spacing w:val="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20,5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39,0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41,0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000 1 11 09000 00 0000 120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75" w:after="525"/>
              <w:ind w:left="0" w:right="0" w:firstLine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20,5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39,0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41,0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000 1 13 02995 10 0000 130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75" w:after="525"/>
              <w:ind w:left="0" w:right="0" w:firstLine="0"/>
              <w:jc w:val="both"/>
              <w:rPr>
                <w:rFonts w:hint="default"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  <w:lang w:val="ru-RU"/>
              </w:rPr>
            </w:pPr>
            <w:r>
              <w:rPr>
                <w:b w:val="0"/>
                <w:i w:val="0"/>
                <w:caps w:val="0"/>
                <w:color w:val="000000"/>
                <w:spacing w:val="0"/>
                <w:sz w:val="22"/>
                <w:highlight w:val="white"/>
                <w:lang w:val="ru-RU"/>
              </w:rPr>
              <w:t>Прочие</w:t>
            </w:r>
            <w:r>
              <w:rPr>
                <w:rFonts w:hint="default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  <w:lang w:val="ru-RU"/>
              </w:rPr>
              <w:t xml:space="preserve"> доходы от компенсации затрат сельских поселений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4,2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0,0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000 1 17 05050 10 0000 180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75" w:after="525"/>
              <w:ind w:left="0" w:right="0" w:firstLine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  <w:t>Прочие неналоговые доходы бюджетов сельских поселений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0,0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18"/>
              </w:rPr>
            </w:pP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ИТОГО НЕНАЛОГОВЫЕ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64,7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39,0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41,0</w:t>
            </w:r>
          </w:p>
        </w:tc>
      </w:tr>
    </w:tbl>
    <w:p/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 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>Приложение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к решению Комитета местного самоуправление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2023 год и на плановый период 2024 и 2025 годов»</w:t>
            </w:r>
          </w:p>
        </w:tc>
      </w:tr>
    </w:tbl>
    <w:p>
      <w:pPr>
        <w:jc w:val="center"/>
      </w:pPr>
    </w:p>
    <w:p>
      <w:pPr>
        <w:jc w:val="center"/>
      </w:pPr>
      <w:r>
        <w:t>Объем безвозмездных поступлений</w:t>
      </w:r>
    </w:p>
    <w:p>
      <w:pPr>
        <w:jc w:val="center"/>
      </w:pPr>
      <w:r>
        <w:t xml:space="preserve"> в бюджет Полеологовского сельсовета Бессоновского района Пензенской области в 2023-2025 годах</w:t>
      </w:r>
    </w:p>
    <w:p>
      <w:pPr>
        <w:jc w:val="center"/>
      </w:pPr>
    </w:p>
    <w:p>
      <w:pPr>
        <w:jc w:val="right"/>
      </w:pPr>
      <w:r>
        <w:t>(тыс.рублей)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7470"/>
        <w:gridCol w:w="1559"/>
        <w:gridCol w:w="1560"/>
        <w:gridCol w:w="15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доходов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2023 год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2024 год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2025 год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000 2 00 00000 00 0000 000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3141,7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2630,7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2626,8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000 2 02 00000 00 0000 000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3141,7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2631,7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2626,8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000 2 02 10000 00 0000 150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2253,4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2252,0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2237,5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000 2 02 15001 10 0000 150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>575,4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574,0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565,5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000 2 02 16001 10 0000 150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>1678,0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1678,0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1672,0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000 2 02 19999 00 0000 150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default"/>
                <w:b/>
                <w:bCs/>
                <w:color w:val="000000"/>
                <w:sz w:val="24"/>
                <w:highlight w:val="white"/>
                <w:lang w:val="ru-RU"/>
              </w:rPr>
            </w:pPr>
            <w:r>
              <w:rPr>
                <w:b/>
                <w:bCs/>
                <w:color w:val="000000"/>
                <w:sz w:val="24"/>
                <w:highlight w:val="white"/>
                <w:lang w:val="ru-RU"/>
              </w:rPr>
              <w:t>Прочие</w:t>
            </w:r>
            <w:r>
              <w:rPr>
                <w:rFonts w:hint="default"/>
                <w:b/>
                <w:bCs/>
                <w:color w:val="000000"/>
                <w:sz w:val="24"/>
                <w:highlight w:val="white"/>
                <w:lang w:val="ru-RU"/>
              </w:rPr>
              <w:t xml:space="preserve"> дотации бюджетам сельских поселений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83,5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0</w:t>
            </w:r>
            <w:r>
              <w:rPr>
                <w:b/>
                <w:sz w:val="24"/>
              </w:rPr>
              <w:t>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0</w:t>
            </w:r>
            <w:r>
              <w:rPr>
                <w:b/>
                <w:sz w:val="24"/>
              </w:rPr>
              <w:t>,6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right="0" w:rightChars="0" w:firstLine="0" w:firstLineChars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000 2 02 19999 10 0000 150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right="0" w:rightChars="0" w:firstLine="0" w:firstLineChars="0"/>
              <w:jc w:val="both"/>
              <w:rPr>
                <w:rFonts w:hint="default"/>
                <w:color w:val="000000"/>
                <w:sz w:val="24"/>
                <w:highlight w:val="white"/>
                <w:lang w:val="ru-RU"/>
              </w:rPr>
            </w:pPr>
            <w:r>
              <w:rPr>
                <w:color w:val="000000"/>
                <w:sz w:val="24"/>
                <w:highlight w:val="white"/>
                <w:lang w:val="ru-RU"/>
              </w:rPr>
              <w:t>Прочие</w:t>
            </w:r>
            <w:r>
              <w:rPr>
                <w:rFonts w:hint="default"/>
                <w:color w:val="000000"/>
                <w:sz w:val="24"/>
                <w:highlight w:val="white"/>
                <w:lang w:val="ru-RU"/>
              </w:rPr>
              <w:t xml:space="preserve">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счёт средств резервного фонда Правительства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83,5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b/>
                <w:sz w:val="24"/>
              </w:rPr>
              <w:t>000 2 02 30000 00 0000 150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highlight w:val="white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284,1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297,0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307,6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sz w:val="24"/>
              </w:rPr>
              <w:t>000 2 02 35118 10 0000 150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Субвенции бюджетам сельских поселений на осуществление первичного воинского учета органами местного </w:t>
            </w:r>
            <w:bookmarkStart w:id="0" w:name="l1566"/>
            <w:bookmarkEnd w:id="0"/>
            <w:r>
              <w:rPr>
                <w:color w:val="000000"/>
                <w:sz w:val="24"/>
                <w:highlight w:val="white"/>
              </w:rPr>
              <w:t>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>284,1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297,0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307,6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000 2 02 40000 00 0000 150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1050"/>
              </w:tabs>
              <w:jc w:val="both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highlight w:val="white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524,9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81,7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81,7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000 2 02 49999 10 0000 150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1050"/>
              </w:tabs>
              <w:jc w:val="both"/>
              <w:rPr>
                <w:rFonts w:hint="default"/>
                <w:b w:val="0"/>
                <w:bCs/>
                <w:color w:val="000000"/>
                <w:sz w:val="24"/>
                <w:highlight w:val="white"/>
                <w:lang w:val="ru-RU"/>
              </w:rPr>
            </w:pPr>
            <w:r>
              <w:rPr>
                <w:b w:val="0"/>
                <w:bCs/>
                <w:color w:val="000000"/>
                <w:sz w:val="24"/>
                <w:highlight w:val="white"/>
                <w:lang w:val="ru-RU"/>
              </w:rPr>
              <w:t>Прочие</w:t>
            </w:r>
            <w:r>
              <w:rPr>
                <w:rFonts w:hint="default"/>
                <w:b w:val="0"/>
                <w:bCs/>
                <w:color w:val="000000"/>
                <w:sz w:val="24"/>
                <w:highlight w:val="white"/>
                <w:lang w:val="ru-RU"/>
              </w:rPr>
              <w:t xml:space="preserve">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524,9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81,7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81,7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000 2 19 25576 10 0000 150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1050"/>
              </w:tabs>
              <w:jc w:val="both"/>
              <w:rPr>
                <w:rFonts w:hint="default"/>
                <w:b w:val="0"/>
                <w:bCs/>
                <w:color w:val="000000"/>
                <w:sz w:val="24"/>
                <w:highlight w:val="white"/>
                <w:lang w:val="ru-RU"/>
              </w:rPr>
            </w:pPr>
            <w:r>
              <w:rPr>
                <w:b w:val="0"/>
                <w:bCs/>
                <w:color w:val="000000"/>
                <w:sz w:val="24"/>
                <w:highlight w:val="white"/>
                <w:lang w:val="ru-RU"/>
              </w:rPr>
              <w:t>Возврат</w:t>
            </w:r>
            <w:r>
              <w:rPr>
                <w:rFonts w:hint="default"/>
                <w:b w:val="0"/>
                <w:bCs/>
                <w:color w:val="000000"/>
                <w:sz w:val="24"/>
                <w:highlight w:val="white"/>
                <w:lang w:val="ru-RU"/>
              </w:rPr>
              <w:t xml:space="preserve"> остатков субсидий на обеспечение комплексного развития сельских территорий из бюджетов сельских поселений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-4,2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right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0,0</w:t>
            </w:r>
          </w:p>
        </w:tc>
      </w:tr>
    </w:tbl>
    <w:p>
      <w:pPr>
        <w:jc w:val="center"/>
        <w:rPr>
          <w:b/>
          <w:sz w:val="24"/>
        </w:rPr>
      </w:pPr>
    </w:p>
    <w:p>
      <w:pPr>
        <w:rPr>
          <w:b/>
          <w:sz w:val="24"/>
        </w:rPr>
      </w:pPr>
    </w:p>
    <w:p>
      <w:pPr>
        <w:sectPr>
          <w:headerReference r:id="rId5" w:type="default"/>
          <w:pgSz w:w="16838" w:h="11906"/>
          <w:pgMar w:top="1650" w:right="1134" w:bottom="1134" w:left="646" w:header="720" w:footer="720" w:gutter="0"/>
          <w:cols w:space="720" w:num="1"/>
        </w:sectPr>
      </w:pPr>
    </w:p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422" w:type="dxa"/>
          </w:tcPr>
          <w:p>
            <w:pPr>
              <w:jc w:val="righ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</w:t>
            </w:r>
            <w:r>
              <w:rPr>
                <w:sz w:val="24"/>
              </w:rPr>
              <w:t>Приложение 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2" w:type="dxa"/>
          </w:tcPr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Пензенской области «О бюджете Полеологовского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области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на 2023 год и на плановый период 2024 и 2025 годов»</w:t>
            </w:r>
          </w:p>
        </w:tc>
      </w:tr>
    </w:tbl>
    <w:p>
      <w:pPr>
        <w:jc w:val="right"/>
        <w:rPr>
          <w:sz w:val="24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t>Распределение бюджетных ассигнований на 2023 год и на плановый период 2024 и 2025 годов по разделам, подразделам,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</w:t>
      </w:r>
    </w:p>
    <w:p>
      <w:pPr>
        <w:jc w:val="right"/>
      </w:pPr>
      <w:r>
        <w:t>(тыс.рублей)</w:t>
      </w:r>
    </w:p>
    <w:tbl>
      <w:tblPr>
        <w:tblStyle w:val="11"/>
        <w:tblW w:w="152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2023 год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2024 год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2025 год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6288,920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5428,500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5346,800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ОБЩЕГОСУДАРСТВЕННЫЕ ВОПРОСЫ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4077,363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3505,661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3382,683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20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4072,879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3488,177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3365,199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4072,879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3488,177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3365,199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2964,206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2526,467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2393,872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2964,206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2382,350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2382,350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2350,036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2382,350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2350,036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581,856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198,890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43,836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484,558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195,890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40,836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484,558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195,890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40,836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97,298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Исполнение судебных актов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76,573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20,725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i/>
                <w:sz w:val="24"/>
                <w:lang w:val="ru-RU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1025,143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961,710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961,710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right="0" w:righ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Г 0055490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i/>
                <w:sz w:val="24"/>
                <w:szCs w:val="24"/>
                <w:lang w:val="ru-RU"/>
              </w:rPr>
              <w:t>83,530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right="0" w:righ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Г 0055490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83,530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right="0" w:righ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Г 0055490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83,530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i/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i/>
                <w:sz w:val="24"/>
              </w:rPr>
              <w:t>2,752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ind w:left="-15" w:firstLine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4"/>
              </w:rPr>
              <w:t>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i/>
                <w:sz w:val="24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0</w:t>
            </w:r>
            <w:r>
              <w:rPr>
                <w:b/>
                <w:i/>
                <w:sz w:val="24"/>
              </w:rPr>
              <w:t>,881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8,881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«Профилактика терроризма и экстремизма, минимизация и (или) ликвидация последствий проявления терроризма и экстремизма на территории Полеологовского сельсовета на 2021-2024 годы»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08 2 00 00000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«Подготовка, размещение и распространение информационных материалов по профилактике террористических и </w:t>
            </w:r>
          </w:p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экстремистских проявлений»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08 2 01 00000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08 2 01 26070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08 2 01 26070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08 2 01 26070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99 0 00 00000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rFonts w:hint="default"/>
                <w:i/>
                <w:sz w:val="24"/>
                <w:lang w:val="ru-RU"/>
              </w:rPr>
              <w:t>0</w:t>
            </w:r>
            <w:r>
              <w:rPr>
                <w:i/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защите населения и территории Полеологовского сельсовета Бессоновского района Пензенской области от чрезвычайных территорий природного и техногенного характера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99 8 00 00000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по установке пожарных оповещателей в местах проживания инвалидов, многодетных семей, социально неадаптированных граждан 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ОБОРОНА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284,100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297,000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284,100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первичного воинского учета на территории Полеологовского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284,100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297,000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261,480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264,048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261,480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264,048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22,620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22,620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2,211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2,211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«Защита населения и территории от чрезвычайных ситуаций природного и техногенного характера, пожарная безопасности Полеологовского сельсовета Бессоновского района Пензенской области «Полеологовского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2,211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2,211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первичных мер по защите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2,211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2,211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2,21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ЭКОНОМИКА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1033,539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1406,000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1033,539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1033,539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1033,539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1033,539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1033,539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1033,539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1033,539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1406,000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ЖИЛИЩНОКОММУНАЛЬНОЕ ХОЗЯЙСТВО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554,350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43,433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Благоустройство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554,350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554,350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554,350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554,350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Уличное освещение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345,132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345,132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345,132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43,433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Благоустройство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209,218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Calibri" w:hAnsi="Calibri"/>
                <w:color w:val="000000"/>
                <w:spacing w:val="0"/>
                <w:sz w:val="24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209,218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209,218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</w:tbl>
    <w:p>
      <w:r>
        <w:br w:type="page"/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КУЛЬТУРА, КИНЕМАТОГРАФИЯ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color w:val="000000"/>
                <w:sz w:val="24"/>
                <w:lang w:val="ru-RU"/>
              </w:rPr>
            </w:pPr>
            <w:r>
              <w:rPr>
                <w:rFonts w:hint="default"/>
                <w:b/>
                <w:color w:val="000000"/>
                <w:sz w:val="24"/>
                <w:lang w:val="ru-RU"/>
              </w:rPr>
              <w:t>247,669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130,386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17,276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color w:val="000000"/>
                <w:sz w:val="24"/>
                <w:lang w:val="ru-RU"/>
              </w:rPr>
            </w:pPr>
            <w:r>
              <w:rPr>
                <w:rFonts w:hint="default"/>
                <w:b/>
                <w:color w:val="000000"/>
                <w:sz w:val="24"/>
                <w:lang w:val="ru-RU"/>
              </w:rPr>
              <w:t>247,669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130,386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17,276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247,669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130,386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17,276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222,193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90,520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222,193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222,193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222,193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222,193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18,610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18,610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16,270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16,270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16,270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2,340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2,340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2,340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СОЦИАЛЬНАЯ ПОЛИТИКА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89,688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41,020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Пенсионное обеспечение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41,020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</w:t>
            </w:r>
          </w:p>
          <w:p>
            <w:pPr>
              <w:rPr>
                <w:sz w:val="24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41,0,20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>Социальные выплаты гражданам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</w:tbl>
    <w:p/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</w:t>
            </w: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2023 год и на плановый период 2024 и 2025 годов»</w:t>
            </w:r>
          </w:p>
        </w:tc>
      </w:tr>
    </w:tbl>
    <w:p>
      <w:pPr>
        <w:jc w:val="center"/>
        <w:rPr>
          <w:sz w:val="24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t xml:space="preserve">Ведомственная структура расходов бюджета Полеологовского сельсовета Бессоновского района Пензенской области </w:t>
      </w:r>
    </w:p>
    <w:p>
      <w:pPr>
        <w:jc w:val="center"/>
      </w:pPr>
      <w:r>
        <w:t xml:space="preserve">на 2023 год и на плановый период 2024 и 2025 годов. </w:t>
      </w:r>
    </w:p>
    <w:p>
      <w:pPr>
        <w:jc w:val="right"/>
      </w:pPr>
      <w:r>
        <w:t xml:space="preserve"> (тыс.рублей)</w:t>
      </w:r>
    </w:p>
    <w:tbl>
      <w:tblPr>
        <w:tblStyle w:val="11"/>
        <w:tblW w:w="159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9"/>
        <w:gridCol w:w="830"/>
        <w:gridCol w:w="648"/>
        <w:gridCol w:w="664"/>
        <w:gridCol w:w="1610"/>
        <w:gridCol w:w="676"/>
        <w:gridCol w:w="1345"/>
        <w:gridCol w:w="1520"/>
        <w:gridCol w:w="12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КВСР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2023 год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2024 год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2025 год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6288,920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5428,500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5346,800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6288,920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5428,500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5346,800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4077,363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3505,661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3382,683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20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4072,879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3488,177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3365,199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4072,879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3488,177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3365,199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2964,206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2964,206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2382,350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2382,350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2382,350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2327,577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581,856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484,558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195,890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40,836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484,558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195,890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40,836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97,298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Исполнение судебных актов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76,573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20,725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right="0" w:rightChars="0" w:firstLine="0" w:firstLineChars="0"/>
              <w:jc w:val="both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99 Г 0055490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83,530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right="0" w:rightChars="0" w:firstLine="0" w:firstLineChars="0"/>
              <w:jc w:val="both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 w:cstheme="minorBidi"/>
                <w:color w:val="000000"/>
                <w:spacing w:val="0"/>
                <w:sz w:val="24"/>
                <w:szCs w:val="24"/>
                <w:lang w:val="ru-RU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99 Г 0055490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83,530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leftChars="0" w:right="0" w:rightChars="0" w:firstLine="0" w:firstLineChars="0"/>
              <w:jc w:val="both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99 Г 0055490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Theme="minorEastAsia" w:cstheme="minorBidi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83,530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 w:eastAsiaTheme="minorEastAsia" w:cstheme="minorBidi"/>
                <w:color w:val="000000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ind w:left="-15" w:firstLine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,881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8,881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8,881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rFonts w:hint="default"/>
                <w:i/>
                <w:sz w:val="24"/>
                <w:lang w:val="ru-RU"/>
              </w:rPr>
              <w:t>0</w:t>
            </w:r>
            <w:r>
              <w:rPr>
                <w:i/>
                <w:sz w:val="24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защите населения и территории Полеологовского сельсовета Бессоновского района Пензенской области от чрезвычайных территорий природного и техногенного характера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99 8 00 00000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i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по установке пожарных оповещателей в местах проживания инвалидов, многодетных семей, социально неадаптированных граждан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99 8 00 86400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вакцины для неработающего трудоспособного населения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99 V 00 12310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2"/>
              </w:rPr>
              <w:t>99 V 00 12310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2"/>
              </w:rPr>
              <w:t>99 V 00 12310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ОБОРОНА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284,100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297,000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261,434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264,048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266,688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261,480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264,048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22,620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22,620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2,211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2,211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2,211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2,211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2,211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2,211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2,211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ЭКОНОМИКА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1033,539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1406,000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1033,539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1033,539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1033,539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1033,539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1033,539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1033,539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1033,539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ЖИЛИЩНОКОММУНАЛЬНОЕ ХОЗЯЙСТВО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554,350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45,533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Благоустройство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554,350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жилищнокоммунального хозяйства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554,350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554,350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554,350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Уличное освещение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345,350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345,350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345,350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45,533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209,218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04 1 01  81150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209,218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209,218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КУЛЬТУРА, КИНЕМАТОГРАФИЯ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247,669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130,386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17,276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247,669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130,386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17,276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247,669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130,386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17,276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222,193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222,193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Содержание муниципальной собственности объектов в сфере культуры</w:t>
            </w:r>
          </w:p>
          <w:p>
            <w:pPr>
              <w:jc w:val="both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222,193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222,193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222,193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90,520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18,610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18,610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16,270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16,270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16,270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2,340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2,340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2,340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 ПОЛИТИКА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89,688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41,020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Пенсионное обеспечение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/>
                <w:bCs w:val="0"/>
                <w:sz w:val="24"/>
                <w:lang w:val="ru-RU"/>
              </w:rPr>
              <w:t>89,688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41,020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>
            <w:pPr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ind w:right="126"/>
              <w:outlineLvl w:val="5"/>
              <w:rPr>
                <w:sz w:val="24"/>
              </w:rPr>
            </w:pPr>
            <w:r>
              <w:rPr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ind w:right="126"/>
              <w:outlineLvl w:val="6"/>
              <w:rPr>
                <w:sz w:val="24"/>
              </w:rPr>
            </w:pPr>
            <w:r>
              <w:rPr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89,688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41,020</w:t>
            </w:r>
          </w:p>
        </w:tc>
      </w:tr>
    </w:tbl>
    <w:p/>
    <w:p>
      <w:pPr>
        <w:jc w:val="center"/>
      </w:pPr>
    </w:p>
    <w:p/>
    <w:p/>
    <w:p/>
    <w:p/>
    <w:p/>
    <w:p/>
    <w:p/>
    <w:p/>
    <w:p/>
    <w:p/>
    <w:p/>
    <w:p/>
    <w:p/>
    <w:p/>
    <w:p/>
    <w:p/>
    <w:p/>
    <w:p/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</w:p>
          <w:p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2023 год и плановый период 2024 и 2025 годов»</w:t>
            </w:r>
          </w:p>
        </w:tc>
      </w:tr>
    </w:tbl>
    <w:p>
      <w:pPr>
        <w:jc w:val="right"/>
      </w:pPr>
    </w:p>
    <w:p>
      <w:pPr>
        <w:jc w:val="center"/>
      </w:pPr>
    </w:p>
    <w:p>
      <w:pPr>
        <w:jc w:val="center"/>
      </w:pPr>
      <w:r>
        <w:t>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видов расходов, подгруппам видов расходов, разделам, подразделам классификации расходов бюджета на 2023 год и плановый период 2024 и 2025 годов</w:t>
      </w:r>
    </w:p>
    <w:p>
      <w:pPr>
        <w:jc w:val="right"/>
      </w:pPr>
      <w:r>
        <w:t>(тыс. рублей)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2"/>
        <w:gridCol w:w="1722"/>
        <w:gridCol w:w="675"/>
        <w:gridCol w:w="567"/>
        <w:gridCol w:w="567"/>
        <w:gridCol w:w="1296"/>
        <w:gridCol w:w="1397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ЦСР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2023 год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2024 год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2025 год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6288,920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5428,500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5346,800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Полеологовского района Пензенской области «Развитие муниципальной службы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4077,363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3488,177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3365,199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2964,206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2964,206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2526,467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2393,872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2382,350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2327,577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2350,036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2382,350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2382,350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2382,350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2382,350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2327,577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2350,036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581,856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198,890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43,836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484,558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484,558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484,558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198,890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43,836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484,558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195,890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40,836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97,298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Исполнение судебных актов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76,573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20,725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880,833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889,641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1учреждениями,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1025,143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961,710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971,327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Поощрение</w:t>
            </w:r>
            <w:r>
              <w:rPr>
                <w:rFonts w:hint="default"/>
                <w:sz w:val="24"/>
                <w:lang w:val="ru-RU"/>
              </w:rPr>
              <w:t xml:space="preserve">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99 Г 0055490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83,530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99 Г 0055490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83,530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99 Г 0055490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83,530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284,100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297,000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01 4 02 00000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НАЦИОНАЛЬНАЯ ОБОРОНА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284,100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297,000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307,600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261,480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264,048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266,688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22,620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32,952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40,912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01 3 00 00000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0</w:t>
            </w:r>
            <w:r>
              <w:rPr>
                <w:b/>
                <w:sz w:val="24"/>
              </w:rPr>
              <w:t>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11,350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11,350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11,350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11,350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11,350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11,350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11,350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11,350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11,350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ind w:left="-15" w:firstLine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6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6,866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0,851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КУЛЬТУРА, КИНЕМОТОГРАФИЯ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  <w:sz w:val="24"/>
              </w:rPr>
              <w:t>2</w:t>
            </w:r>
            <w:r>
              <w:rPr>
                <w:rFonts w:hint="default"/>
                <w:b/>
                <w:sz w:val="24"/>
                <w:lang w:val="ru-RU"/>
              </w:rPr>
              <w:t>47,669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130,386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17,276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</w:t>
            </w:r>
            <w:r>
              <w:rPr>
                <w:rFonts w:hint="default"/>
                <w:b/>
                <w:sz w:val="24"/>
                <w:lang w:val="ru-RU"/>
              </w:rPr>
              <w:t>47,669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130,386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17,276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247,669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130,386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17,276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247,669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 xml:space="preserve">90,520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3,410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Муниципальная программа «Социальная политика Полеологовского сельсовета Бессоновского района Пензенской области на 2021-2024годы»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03 0 00 00000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b/>
                <w:color w:val="000000"/>
                <w:sz w:val="24"/>
                <w:lang w:val="ru-RU"/>
              </w:rPr>
              <w:t>89,688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color w:val="000000"/>
                <w:sz w:val="24"/>
              </w:rPr>
              <w:t>41,020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color w:val="000000"/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89,688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>
            <w:pPr>
              <w:rPr>
                <w:color w:val="000000"/>
                <w:sz w:val="24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89,688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89,688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СОЦИАЛЬНАЯ ПОЛИТИКА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89,688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Пенсионное обеспечение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  <w:color w:val="000000"/>
                <w:sz w:val="24"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89,688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89,688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</w:rPr>
              <w:t>41,020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554,350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45,533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554,350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554,350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Уличное освещение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345,132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345,132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345,132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45,533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128,221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Благоустройство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b/>
                <w:sz w:val="24"/>
              </w:rPr>
              <w:t>4 1 01 811150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209,218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209,218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209,218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1033,539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1406,000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1033,539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1033,539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1033,539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1033,539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1033,539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НАЦИОНАЛЬНАЯ ЭКОНОМИКА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1033,539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1033,539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1406,000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10,000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0,000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5,000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Резервные средства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Резервные фонды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sz w:val="24"/>
              </w:rPr>
              <w:t>5,000</w:t>
            </w:r>
          </w:p>
        </w:tc>
      </w:tr>
    </w:tbl>
    <w:p/>
    <w:p/>
    <w:p/>
    <w:p/>
    <w:p/>
    <w:p/>
    <w:p/>
    <w:p/>
    <w:p/>
    <w:p/>
    <w:p/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</w:tcPr>
          <w:p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</w:t>
            </w:r>
            <w:r>
              <w:rPr>
                <w:sz w:val="24"/>
              </w:rPr>
              <w:t>Приложение 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</w:tcPr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2023 год и на плановый период 2024 и 2025 годов»</w:t>
            </w: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</w:pPr>
      <w:r>
        <w:t xml:space="preserve">Программа муниципальных внутренних заимствований </w:t>
      </w:r>
    </w:p>
    <w:p>
      <w:pPr>
        <w:jc w:val="center"/>
      </w:pPr>
      <w:r>
        <w:t xml:space="preserve">Полеологовского сельсовета Бессоновского района Пензенской области </w:t>
      </w:r>
    </w:p>
    <w:p>
      <w:pPr>
        <w:jc w:val="center"/>
      </w:pPr>
      <w:r>
        <w:t>на 2023 год и на плановый период 2024 и 2025 годов</w:t>
      </w:r>
    </w:p>
    <w:p>
      <w:pPr>
        <w:ind w:left="4956" w:firstLine="0"/>
        <w:rPr>
          <w:sz w:val="22"/>
        </w:rPr>
      </w:pPr>
    </w:p>
    <w:p>
      <w:pPr>
        <w:jc w:val="center"/>
        <w:rPr>
          <w:b/>
        </w:rPr>
      </w:pPr>
    </w:p>
    <w:p>
      <w:pPr>
        <w:rPr>
          <w:b/>
        </w:rPr>
      </w:pPr>
      <w:r>
        <w:rPr>
          <w:b/>
        </w:rPr>
        <w:t>1.Муниципальные внутренние заимствования Полеологовского сельсовета на 2023 год</w:t>
      </w:r>
    </w:p>
    <w:p>
      <w:pPr>
        <w:rPr>
          <w:sz w:val="22"/>
        </w:rPr>
      </w:pP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696"/>
        <w:gridCol w:w="1535"/>
        <w:gridCol w:w="52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№</w:t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заимствования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(тыс. руб.)</w:t>
            </w:r>
          </w:p>
        </w:tc>
        <w:tc>
          <w:tcPr>
            <w:tcW w:w="5282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r>
              <w:rPr>
                <w:sz w:val="22"/>
              </w:rPr>
              <w:t>1</w:t>
            </w: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r>
              <w:rPr>
                <w:sz w:val="22"/>
              </w:rPr>
              <w:t>2</w:t>
            </w: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Кредиты, привлеченные от кредитных организаций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w:rPr>
          <w:b/>
        </w:rPr>
        <w:t>2.Муниципальные внутренние заимствования Полеологовского сельсовета на 2024 и 2025 годы</w:t>
      </w:r>
    </w:p>
    <w:p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077"/>
        <w:gridCol w:w="2268"/>
        <w:gridCol w:w="3119"/>
        <w:gridCol w:w="2410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заимствования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2024 год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(тыс.руб.)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2025 год</w:t>
            </w:r>
          </w:p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(тыс.руб.)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Кредиты, привлеченные от кредитных организаций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Привлечение средств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Погашение основной суммы задолженности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</w:rPr>
            </w:pPr>
          </w:p>
        </w:tc>
      </w:tr>
    </w:tbl>
    <w:p/>
    <w:p/>
    <w:p/>
    <w:p/>
    <w:p/>
    <w:p/>
    <w:p/>
    <w:p/>
    <w:p/>
    <w:p/>
    <w:p>
      <w:pPr>
        <w:jc w:val="right"/>
      </w:pPr>
    </w:p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>Приложение 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к решению Комитета местного самоуправление</w:t>
            </w:r>
          </w:p>
          <w:p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2023 год и на плановый период 2024 и 2025 годов»</w:t>
            </w:r>
          </w:p>
        </w:tc>
      </w:tr>
    </w:tbl>
    <w:p/>
    <w:p>
      <w:pPr>
        <w:pStyle w:val="6"/>
        <w:spacing w:after="0"/>
        <w:jc w:val="center"/>
      </w:pPr>
    </w:p>
    <w:p>
      <w:pPr>
        <w:pStyle w:val="6"/>
        <w:spacing w:after="0"/>
        <w:jc w:val="center"/>
      </w:pPr>
    </w:p>
    <w:p>
      <w:pPr>
        <w:pStyle w:val="6"/>
        <w:spacing w:after="0"/>
        <w:jc w:val="center"/>
      </w:pPr>
      <w:r>
        <w:t xml:space="preserve">Программа муниципальных гарантий </w:t>
      </w:r>
    </w:p>
    <w:p>
      <w:pPr>
        <w:pStyle w:val="6"/>
        <w:spacing w:after="0"/>
        <w:jc w:val="center"/>
      </w:pPr>
      <w:r>
        <w:t xml:space="preserve">Полеологовского сельсовета Бессоновского района Пензенской области в валюте Российской Федерации </w:t>
      </w:r>
    </w:p>
    <w:p>
      <w:pPr>
        <w:pStyle w:val="6"/>
        <w:spacing w:after="0"/>
        <w:jc w:val="center"/>
      </w:pPr>
      <w:r>
        <w:t>на 2023 год и на плановый период 2024 и 2025 годов</w:t>
      </w:r>
    </w:p>
    <w:p>
      <w:pPr>
        <w:pStyle w:val="6"/>
        <w:spacing w:after="0"/>
        <w:jc w:val="center"/>
      </w:pPr>
    </w:p>
    <w:p>
      <w:pPr>
        <w:pStyle w:val="6"/>
        <w:numPr>
          <w:ilvl w:val="1"/>
          <w:numId w:val="5"/>
        </w:numPr>
        <w:spacing w:after="0"/>
      </w:pPr>
      <w:r>
        <w:t>Перечень подлежащих предоставлению муниципальных гарантий Полеологовского сельсовета Бессоновского района Пензенской области в 2023 году</w:t>
      </w:r>
    </w:p>
    <w:tbl>
      <w:tblPr>
        <w:tblStyle w:val="11"/>
        <w:tblW w:w="0" w:type="auto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535"/>
        <w:gridCol w:w="3684"/>
        <w:gridCol w:w="1985"/>
        <w:gridCol w:w="2126"/>
        <w:gridCol w:w="1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№ п/п</w:t>
            </w:r>
          </w:p>
        </w:tc>
        <w:tc>
          <w:tcPr>
            <w:tcW w:w="4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Цель гарантирования</w:t>
            </w:r>
          </w:p>
        </w:tc>
        <w:tc>
          <w:tcPr>
            <w:tcW w:w="3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Наименование принципиала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Сумма гарантирования, тыс. рублей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Наличие права регрессного требования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4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3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Общая сумма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2023 год</w:t>
            </w: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</w:pPr>
            <w:r>
              <w:t>Итого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</w:tr>
    </w:tbl>
    <w:p>
      <w:pPr>
        <w:pStyle w:val="6"/>
        <w:numPr>
          <w:ilvl w:val="1"/>
          <w:numId w:val="5"/>
        </w:numPr>
        <w:spacing w:after="0"/>
      </w:pPr>
      <w:r>
        <w:t xml:space="preserve">Общий объем бюджетных ассигнований, предусмотренных на исполнение </w:t>
      </w:r>
    </w:p>
    <w:p>
      <w:pPr>
        <w:pStyle w:val="6"/>
        <w:spacing w:after="0"/>
        <w:ind w:left="720" w:firstLine="0"/>
      </w:pPr>
      <w:r>
        <w:t>муниципальных гарантий Полеологовского сельсовета Бессоновского района Пензенской области по возможным гарантийным случаям, в 2023 году</w:t>
      </w:r>
    </w:p>
    <w:p>
      <w:pPr>
        <w:pStyle w:val="6"/>
        <w:spacing w:after="0"/>
        <w:ind w:left="720" w:firstLine="0"/>
        <w:jc w:val="center"/>
      </w:pPr>
    </w:p>
    <w:tbl>
      <w:tblPr>
        <w:tblStyle w:val="11"/>
        <w:tblW w:w="0" w:type="auto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4022"/>
        <w:gridCol w:w="1965"/>
        <w:gridCol w:w="2177"/>
        <w:gridCol w:w="2285"/>
        <w:gridCol w:w="2027"/>
        <w:gridCol w:w="19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№ п/п</w:t>
            </w:r>
          </w:p>
        </w:tc>
        <w:tc>
          <w:tcPr>
            <w:tcW w:w="4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Цель гарантирования</w:t>
            </w: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Наименование принципиала</w:t>
            </w:r>
          </w:p>
        </w:tc>
        <w:tc>
          <w:tcPr>
            <w:tcW w:w="2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Сумма гарантирования, тыс. рублей</w:t>
            </w:r>
          </w:p>
        </w:tc>
        <w:tc>
          <w:tcPr>
            <w:tcW w:w="4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9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Наличие права регрессного требования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за счет расходов бюджета Полеологовского сельсовета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путем уменьшения задолженности</w:t>
            </w:r>
          </w:p>
        </w:tc>
        <w:tc>
          <w:tcPr>
            <w:tcW w:w="19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</w:p>
        </w:tc>
        <w:tc>
          <w:tcPr>
            <w:tcW w:w="4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</w:p>
        </w:tc>
        <w:tc>
          <w:tcPr>
            <w:tcW w:w="4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</w:pPr>
            <w:r>
              <w:t xml:space="preserve">Итого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</w:tr>
    </w:tbl>
    <w:p>
      <w:pPr>
        <w:pStyle w:val="6"/>
        <w:spacing w:after="0"/>
        <w:ind w:left="426" w:firstLine="0"/>
      </w:pPr>
      <w:r>
        <w:t>1.3 Перечень подлежащих предоставлению муниципальных гарантий Полеологовского сельсовета Бессоновского района Пензенской области в 2024-2025 гг.</w:t>
      </w:r>
    </w:p>
    <w:tbl>
      <w:tblPr>
        <w:tblStyle w:val="11"/>
        <w:tblW w:w="0" w:type="auto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535"/>
        <w:gridCol w:w="3684"/>
        <w:gridCol w:w="1985"/>
        <w:gridCol w:w="2126"/>
        <w:gridCol w:w="1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№ п/п</w:t>
            </w:r>
          </w:p>
        </w:tc>
        <w:tc>
          <w:tcPr>
            <w:tcW w:w="4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Цель гарантирования</w:t>
            </w:r>
          </w:p>
        </w:tc>
        <w:tc>
          <w:tcPr>
            <w:tcW w:w="3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Наименование принципиала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Сумма гарантирования, тыс. рублей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Наличие права регрессного требования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4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3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Общая сумма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="0"/>
              <w:jc w:val="center"/>
            </w:pPr>
            <w:r>
              <w:t>2024-2025 гг.</w:t>
            </w:r>
          </w:p>
        </w:tc>
        <w:tc>
          <w:tcPr>
            <w:tcW w:w="1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</w:pPr>
            <w:r>
              <w:t>Итого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</w:tr>
    </w:tbl>
    <w:p>
      <w:pPr>
        <w:pStyle w:val="6"/>
        <w:numPr>
          <w:ilvl w:val="1"/>
          <w:numId w:val="6"/>
        </w:numPr>
        <w:spacing w:after="0"/>
      </w:pPr>
      <w:r>
        <w:t xml:space="preserve">Общий объем бюджетных ассигнований, предусмотренных на исполнение муниципальных гарантий Полеологовского сельсовета Бессоновского района Пензенской области по возможным гарантийным случаям, в 2024-2025 гг. </w:t>
      </w:r>
    </w:p>
    <w:tbl>
      <w:tblPr>
        <w:tblStyle w:val="11"/>
        <w:tblW w:w="0" w:type="auto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4267"/>
        <w:gridCol w:w="1965"/>
        <w:gridCol w:w="2177"/>
        <w:gridCol w:w="1967"/>
        <w:gridCol w:w="2027"/>
        <w:gridCol w:w="19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№ п/п</w:t>
            </w:r>
          </w:p>
        </w:tc>
        <w:tc>
          <w:tcPr>
            <w:tcW w:w="4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</w:pPr>
            <w:r>
              <w:t>Цель гарантирования</w:t>
            </w: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Наименование принципиала</w:t>
            </w:r>
          </w:p>
        </w:tc>
        <w:tc>
          <w:tcPr>
            <w:tcW w:w="2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Сумма гарантирования, тыс. рублей</w:t>
            </w:r>
          </w:p>
        </w:tc>
        <w:tc>
          <w:tcPr>
            <w:tcW w:w="3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Наличие права регрессного требования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за счет расходов бюджета Полеологовского сельсовета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путем уменьшения задолженности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2024-2025 гг.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2024-2025 гг.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</w:p>
        </w:tc>
        <w:tc>
          <w:tcPr>
            <w:tcW w:w="4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</w:p>
        </w:tc>
        <w:tc>
          <w:tcPr>
            <w:tcW w:w="4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</w:pPr>
            <w:r>
              <w:t xml:space="preserve">Итого 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after="0"/>
              <w:jc w:val="center"/>
            </w:pPr>
            <w:r>
              <w:t>-</w:t>
            </w:r>
          </w:p>
        </w:tc>
      </w:tr>
    </w:tbl>
    <w:p>
      <w:pPr>
        <w:pStyle w:val="6"/>
        <w:spacing w:after="0"/>
      </w:pPr>
    </w:p>
    <w:p/>
    <w:sectPr>
      <w:headerReference r:id="rId6" w:type="default"/>
      <w:pgSz w:w="16838" w:h="11906"/>
      <w:pgMar w:top="1276" w:right="1134" w:bottom="1134" w:left="64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2FF" w:usb1="0000084A" w:usb2="00000000" w:usb3="00000000" w:csb0="00000015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50" w:hanging="450"/>
      </w:pPr>
    </w:lvl>
    <w:lvl w:ilvl="1" w:tentative="0">
      <w:start w:val="1"/>
      <w:numFmt w:val="decimal"/>
      <w:lvlText w:val="%1.%2."/>
      <w:lvlJc w:val="left"/>
      <w:pPr>
        <w:ind w:left="720" w:hanging="72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1080" w:hanging="108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440" w:hanging="1440"/>
      </w:pPr>
    </w:lvl>
    <w:lvl w:ilvl="6" w:tentative="0">
      <w:start w:val="1"/>
      <w:numFmt w:val="decimal"/>
      <w:lvlText w:val="%1.%2.%3.%4.%5.%6.%7."/>
      <w:lvlJc w:val="left"/>
      <w:pPr>
        <w:ind w:left="1800" w:hanging="1800"/>
      </w:p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)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pStyle w:val="91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)"/>
      <w:lvlJc w:val="left"/>
      <w:pPr>
        <w:tabs>
          <w:tab w:val="left" w:pos="1080"/>
        </w:tabs>
        <w:ind w:left="1080" w:hanging="360"/>
      </w:pPr>
      <w:rPr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pStyle w:val="2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pStyle w:val="4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pStyle w:val="5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decimal"/>
      <w:pStyle w:val="51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decimal"/>
      <w:pStyle w:val="50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"/>
      <w:lvlJc w:val="left"/>
      <w:pPr>
        <w:ind w:left="375" w:hanging="375"/>
      </w:pPr>
    </w:lvl>
    <w:lvl w:ilvl="1" w:tentative="0">
      <w:start w:val="4"/>
      <w:numFmt w:val="decimal"/>
      <w:lvlText w:val="%1.%2"/>
      <w:lvlJc w:val="left"/>
      <w:pPr>
        <w:ind w:left="375" w:hanging="375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1080" w:hanging="1080"/>
      </w:pPr>
    </w:lvl>
    <w:lvl w:ilvl="4" w:tentative="0">
      <w:start w:val="1"/>
      <w:numFmt w:val="decimal"/>
      <w:lvlText w:val="%1.%2.%3.%4.%5"/>
      <w:lvlJc w:val="left"/>
      <w:pPr>
        <w:ind w:left="1080" w:hanging="1080"/>
      </w:pPr>
    </w:lvl>
    <w:lvl w:ilvl="5" w:tentative="0">
      <w:start w:val="1"/>
      <w:numFmt w:val="decimal"/>
      <w:lvlText w:val="%1.%2.%3.%4.%5.%6"/>
      <w:lvlJc w:val="left"/>
      <w:pPr>
        <w:ind w:left="1440" w:hanging="1440"/>
      </w:pPr>
    </w:lvl>
    <w:lvl w:ilvl="6" w:tentative="0">
      <w:start w:val="1"/>
      <w:numFmt w:val="decimal"/>
      <w:lvlText w:val="%1.%2.%3.%4.%5.%6.%7"/>
      <w:lvlJc w:val="left"/>
      <w:pPr>
        <w:ind w:left="1440" w:hanging="1440"/>
      </w:pPr>
    </w:lvl>
    <w:lvl w:ilvl="7" w:tentative="0">
      <w:start w:val="1"/>
      <w:numFmt w:val="decimal"/>
      <w:lvlText w:val="%1.%2.%3.%4.%5.%6.%7.%8"/>
      <w:lvlJc w:val="left"/>
      <w:pPr>
        <w:ind w:left="1800" w:hanging="1800"/>
      </w:pPr>
    </w:lvl>
    <w:lvl w:ilvl="8" w:tentative="0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59ADCABA"/>
    <w:multiLevelType w:val="multilevel"/>
    <w:tmpl w:val="59ADCABA"/>
    <w:lvl w:ilvl="0" w:tentative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2"/>
  </w:compat>
  <w:rsids>
    <w:rsidRoot w:val="00000000"/>
    <w:rsid w:val="18267982"/>
    <w:rsid w:val="18806BEA"/>
    <w:rsid w:val="468825BF"/>
    <w:rsid w:val="4F7D2E67"/>
    <w:rsid w:val="657C6206"/>
    <w:rsid w:val="691A3501"/>
    <w:rsid w:val="6F342436"/>
    <w:rsid w:val="7C6937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8"/>
    </w:rPr>
  </w:style>
  <w:style w:type="paragraph" w:styleId="2">
    <w:name w:val="heading 1"/>
    <w:basedOn w:val="1"/>
    <w:next w:val="1"/>
    <w:qFormat/>
    <w:uiPriority w:val="9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left"/>
      <w:outlineLvl w:val="1"/>
    </w:pPr>
    <w:rPr>
      <w:rFonts w:ascii="XO Thames" w:hAnsi="XO Thames" w:eastAsiaTheme="minorEastAsia" w:cstheme="minorBidi"/>
      <w:b/>
      <w:color w:val="00A0FF"/>
      <w:spacing w:val="0"/>
      <w:sz w:val="26"/>
    </w:rPr>
  </w:style>
  <w:style w:type="paragraph" w:styleId="4">
    <w:name w:val="heading 3"/>
    <w:basedOn w:val="1"/>
    <w:next w:val="1"/>
    <w:qFormat/>
    <w:uiPriority w:val="9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5">
    <w:name w:val="heading 4"/>
    <w:basedOn w:val="1"/>
    <w:next w:val="6"/>
    <w:qFormat/>
    <w:uiPriority w:val="9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7">
    <w:name w:val="heading 5"/>
    <w:basedOn w:val="1"/>
    <w:next w:val="1"/>
    <w:qFormat/>
    <w:uiPriority w:val="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8">
    <w:name w:val="heading 8"/>
    <w:basedOn w:val="1"/>
    <w:next w:val="1"/>
    <w:qFormat/>
    <w:uiPriority w:val="9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1"/>
    <w:next w:val="6"/>
    <w:qFormat/>
    <w:uiPriority w:val="9"/>
    <w:pPr>
      <w:keepNext/>
      <w:numPr>
        <w:ilvl w:val="8"/>
        <w:numId w:val="1"/>
      </w:numPr>
      <w:spacing w:before="240" w:after="120"/>
      <w:outlineLvl w:val="8"/>
    </w:pPr>
    <w:rPr>
      <w:rFonts w:ascii="Arial" w:hAnsi="Arial"/>
      <w:b/>
      <w:sz w:val="21"/>
    </w:rPr>
  </w:style>
  <w:style w:type="character" w:default="1" w:styleId="10">
    <w:name w:val="Default Paragraph Font"/>
    <w:uiPriority w:val="0"/>
  </w:style>
  <w:style w:type="table" w:default="1" w:styleId="11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iPriority w:val="0"/>
    <w:pPr>
      <w:spacing w:after="120"/>
    </w:pPr>
  </w:style>
  <w:style w:type="character" w:styleId="12">
    <w:name w:val="Hyperlink"/>
    <w:uiPriority w:val="0"/>
    <w:rPr>
      <w:color w:val="0000FF"/>
      <w:u w:val="single"/>
    </w:rPr>
  </w:style>
  <w:style w:type="character" w:styleId="13">
    <w:name w:val="line number"/>
    <w:uiPriority w:val="0"/>
  </w:style>
  <w:style w:type="paragraph" w:styleId="14">
    <w:name w:val="Balloon Text"/>
    <w:basedOn w:val="1"/>
    <w:uiPriority w:val="0"/>
    <w:rPr>
      <w:rFonts w:ascii="Tahoma" w:hAnsi="Tahoma"/>
      <w:sz w:val="16"/>
    </w:rPr>
  </w:style>
  <w:style w:type="paragraph" w:styleId="15">
    <w:name w:val="toc 8"/>
    <w:next w:val="1"/>
    <w:uiPriority w:val="39"/>
    <w:pPr>
      <w:spacing w:before="0" w:after="0" w:line="240" w:lineRule="auto"/>
      <w:ind w:left="14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6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7">
    <w:name w:val="toc 9"/>
    <w:next w:val="1"/>
    <w:uiPriority w:val="39"/>
    <w:pPr>
      <w:spacing w:before="0" w:after="0" w:line="240" w:lineRule="auto"/>
      <w:ind w:left="16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8">
    <w:name w:val="toc 7"/>
    <w:next w:val="1"/>
    <w:uiPriority w:val="39"/>
    <w:pPr>
      <w:spacing w:before="0" w:after="0" w:line="240" w:lineRule="auto"/>
      <w:ind w:left="12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9">
    <w:name w:val="toc 1"/>
    <w:next w:val="1"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0"/>
    </w:rPr>
  </w:style>
  <w:style w:type="paragraph" w:styleId="20">
    <w:name w:val="toc 6"/>
    <w:next w:val="1"/>
    <w:uiPriority w:val="39"/>
    <w:pPr>
      <w:spacing w:before="0" w:after="0" w:line="240" w:lineRule="auto"/>
      <w:ind w:left="10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1">
    <w:name w:val="toc 3"/>
    <w:next w:val="1"/>
    <w:uiPriority w:val="39"/>
    <w:pPr>
      <w:spacing w:before="0" w:after="0" w:line="240" w:lineRule="auto"/>
      <w:ind w:left="4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2">
    <w:name w:val="toc 2"/>
    <w:next w:val="1"/>
    <w:qFormat/>
    <w:uiPriority w:val="39"/>
    <w:pPr>
      <w:spacing w:before="0" w:after="0" w:line="240" w:lineRule="auto"/>
      <w:ind w:left="2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3">
    <w:name w:val="toc 4"/>
    <w:next w:val="1"/>
    <w:uiPriority w:val="39"/>
    <w:pPr>
      <w:spacing w:before="0" w:after="0" w:line="240" w:lineRule="auto"/>
      <w:ind w:left="6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4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5">
    <w:name w:val="Body Text Indent"/>
    <w:basedOn w:val="1"/>
    <w:qFormat/>
    <w:uiPriority w:val="0"/>
    <w:pPr>
      <w:spacing w:before="60"/>
      <w:ind w:left="284" w:firstLine="284"/>
      <w:jc w:val="both"/>
    </w:pPr>
  </w:style>
  <w:style w:type="paragraph" w:styleId="26">
    <w:name w:val="Title"/>
    <w:basedOn w:val="27"/>
    <w:next w:val="28"/>
    <w:qFormat/>
    <w:uiPriority w:val="10"/>
  </w:style>
  <w:style w:type="paragraph" w:customStyle="1" w:styleId="27">
    <w:name w:val="Заголовок"/>
    <w:basedOn w:val="1"/>
    <w:next w:val="6"/>
    <w:link w:val="86"/>
    <w:uiPriority w:val="0"/>
    <w:pPr>
      <w:keepNext/>
      <w:spacing w:before="240" w:after="120"/>
    </w:pPr>
    <w:rPr>
      <w:rFonts w:ascii="Arial" w:hAnsi="Arial"/>
    </w:rPr>
  </w:style>
  <w:style w:type="paragraph" w:styleId="28">
    <w:name w:val="Subtitle"/>
    <w:basedOn w:val="27"/>
    <w:next w:val="6"/>
    <w:qFormat/>
    <w:uiPriority w:val="11"/>
    <w:pPr>
      <w:jc w:val="center"/>
    </w:pPr>
    <w:rPr>
      <w:i/>
    </w:rPr>
  </w:style>
  <w:style w:type="paragraph" w:styleId="29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30">
    <w:name w:val="List"/>
    <w:basedOn w:val="6"/>
    <w:uiPriority w:val="0"/>
  </w:style>
  <w:style w:type="table" w:styleId="31">
    <w:name w:val="Table Grid"/>
    <w:basedOn w:val="11"/>
    <w:qFormat/>
    <w:uiPriority w:val="0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Символ нумерации"/>
    <w:link w:val="33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33">
    <w:name w:val="Символ нумерации1"/>
    <w:link w:val="32"/>
    <w:qFormat/>
    <w:uiPriority w:val="0"/>
    <w:rPr>
      <w:rFonts w:ascii="Times New Roman" w:hAnsi="Times New Roman"/>
      <w:sz w:val="24"/>
    </w:rPr>
  </w:style>
  <w:style w:type="paragraph" w:customStyle="1" w:styleId="34">
    <w:name w:val="WW-Absatz-Standardschriftart111111111111"/>
    <w:link w:val="35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35">
    <w:name w:val="WW-Absatz-Standardschriftart11111111111113"/>
    <w:link w:val="34"/>
    <w:qFormat/>
    <w:uiPriority w:val="0"/>
  </w:style>
  <w:style w:type="paragraph" w:customStyle="1" w:styleId="36">
    <w:name w:val="WW-Absatz-Standardschriftart1"/>
    <w:link w:val="37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37">
    <w:name w:val="WW-Absatz-Standardschriftart112"/>
    <w:link w:val="36"/>
    <w:uiPriority w:val="0"/>
  </w:style>
  <w:style w:type="paragraph" w:customStyle="1" w:styleId="38">
    <w:name w:val="WW8Num5z1"/>
    <w:link w:val="39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39">
    <w:name w:val="WW8Num5z11"/>
    <w:link w:val="38"/>
    <w:qFormat/>
    <w:uiPriority w:val="0"/>
    <w:rPr>
      <w:rFonts w:ascii="Times New Roman" w:hAnsi="Times New Roman"/>
      <w:sz w:val="24"/>
    </w:rPr>
  </w:style>
  <w:style w:type="paragraph" w:customStyle="1" w:styleId="40">
    <w:name w:val="Стиль"/>
    <w:link w:val="41"/>
    <w:qFormat/>
    <w:uiPriority w:val="0"/>
    <w:pPr>
      <w:spacing w:before="0" w:after="0" w:line="240" w:lineRule="auto"/>
      <w:ind w:left="0" w:right="0" w:firstLine="720"/>
      <w:jc w:val="both"/>
    </w:pPr>
    <w:rPr>
      <w:rFonts w:ascii="Arial" w:hAnsi="Arial" w:eastAsiaTheme="minorEastAsia" w:cstheme="minorBidi"/>
      <w:color w:val="000000"/>
      <w:spacing w:val="0"/>
      <w:sz w:val="20"/>
    </w:rPr>
  </w:style>
  <w:style w:type="character" w:customStyle="1" w:styleId="41">
    <w:name w:val="Стиль12"/>
    <w:link w:val="40"/>
    <w:qFormat/>
    <w:uiPriority w:val="0"/>
    <w:rPr>
      <w:rFonts w:ascii="Arial" w:hAnsi="Arial"/>
    </w:rPr>
  </w:style>
  <w:style w:type="paragraph" w:customStyle="1" w:styleId="42">
    <w:name w:val="WW-Absatz-Standardschriftart111111111"/>
    <w:link w:val="43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43">
    <w:name w:val="WW-Absatz-Standardschriftart11111111112"/>
    <w:link w:val="42"/>
    <w:qFormat/>
    <w:uiPriority w:val="0"/>
  </w:style>
  <w:style w:type="paragraph" w:customStyle="1" w:styleId="44">
    <w:name w:val="WW-Absatz-Standardschriftart1112"/>
    <w:link w:val="45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45">
    <w:name w:val="WW-Absatz-Standardschriftart11"/>
    <w:link w:val="44"/>
    <w:qFormat/>
    <w:uiPriority w:val="0"/>
  </w:style>
  <w:style w:type="paragraph" w:customStyle="1" w:styleId="46">
    <w:name w:val="WW-Absatz-Standardschriftart111111111111111"/>
    <w:link w:val="47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47">
    <w:name w:val="WW-Absatz-Standardschriftart1111111111111111"/>
    <w:link w:val="46"/>
    <w:qFormat/>
    <w:uiPriority w:val="0"/>
  </w:style>
  <w:style w:type="paragraph" w:customStyle="1" w:styleId="48">
    <w:name w:val="Таблицы (моноширинный)"/>
    <w:basedOn w:val="1"/>
    <w:next w:val="1"/>
    <w:link w:val="49"/>
    <w:uiPriority w:val="0"/>
    <w:pPr>
      <w:jc w:val="both"/>
    </w:pPr>
    <w:rPr>
      <w:rFonts w:ascii="Courier New" w:hAnsi="Courier New"/>
      <w:sz w:val="20"/>
    </w:rPr>
  </w:style>
  <w:style w:type="character" w:customStyle="1" w:styleId="49">
    <w:name w:val="Таблицы (моноширинный)1"/>
    <w:link w:val="48"/>
    <w:qFormat/>
    <w:uiPriority w:val="0"/>
    <w:rPr>
      <w:rFonts w:ascii="Courier New" w:hAnsi="Courier New"/>
      <w:sz w:val="20"/>
    </w:rPr>
  </w:style>
  <w:style w:type="paragraph" w:customStyle="1" w:styleId="50">
    <w:name w:val="Стиль2"/>
    <w:basedOn w:val="51"/>
    <w:link w:val="52"/>
    <w:qFormat/>
    <w:uiPriority w:val="0"/>
    <w:pPr>
      <w:numPr>
        <w:ilvl w:val="6"/>
      </w:numPr>
      <w:tabs>
        <w:tab w:val="left" w:pos="0"/>
      </w:tabs>
      <w:spacing w:before="60"/>
      <w:outlineLvl w:val="6"/>
    </w:pPr>
  </w:style>
  <w:style w:type="paragraph" w:customStyle="1" w:styleId="51">
    <w:name w:val="Стиль11"/>
    <w:basedOn w:val="1"/>
    <w:link w:val="53"/>
    <w:uiPriority w:val="0"/>
    <w:pPr>
      <w:numPr>
        <w:ilvl w:val="5"/>
        <w:numId w:val="1"/>
      </w:numPr>
      <w:spacing w:before="120"/>
      <w:jc w:val="both"/>
      <w:outlineLvl w:val="5"/>
    </w:pPr>
  </w:style>
  <w:style w:type="character" w:customStyle="1" w:styleId="52">
    <w:name w:val="Стиль21"/>
    <w:basedOn w:val="53"/>
    <w:link w:val="50"/>
    <w:qFormat/>
    <w:uiPriority w:val="0"/>
  </w:style>
  <w:style w:type="character" w:customStyle="1" w:styleId="53">
    <w:name w:val="Стиль1"/>
    <w:link w:val="51"/>
    <w:uiPriority w:val="0"/>
  </w:style>
  <w:style w:type="paragraph" w:customStyle="1" w:styleId="54">
    <w:name w:val="Цитата1"/>
    <w:basedOn w:val="1"/>
    <w:link w:val="55"/>
    <w:qFormat/>
    <w:uiPriority w:val="0"/>
    <w:pPr>
      <w:ind w:left="567" w:right="-1333" w:firstLine="851"/>
      <w:jc w:val="both"/>
    </w:pPr>
  </w:style>
  <w:style w:type="character" w:customStyle="1" w:styleId="55">
    <w:name w:val="Цитата11"/>
    <w:link w:val="54"/>
    <w:qFormat/>
    <w:uiPriority w:val="0"/>
  </w:style>
  <w:style w:type="paragraph" w:customStyle="1" w:styleId="56">
    <w:name w:val="ConsPlusNormal"/>
    <w:link w:val="57"/>
    <w:qFormat/>
    <w:uiPriority w:val="0"/>
    <w:pPr>
      <w:widowControl w:val="0"/>
      <w:spacing w:before="0" w:after="0" w:line="240" w:lineRule="auto"/>
      <w:ind w:left="0" w:right="0" w:firstLine="720"/>
      <w:jc w:val="left"/>
    </w:pPr>
    <w:rPr>
      <w:rFonts w:ascii="Arial" w:hAnsi="Arial" w:eastAsiaTheme="minorEastAsia" w:cstheme="minorBidi"/>
      <w:color w:val="000000"/>
      <w:spacing w:val="0"/>
      <w:sz w:val="16"/>
    </w:rPr>
  </w:style>
  <w:style w:type="character" w:customStyle="1" w:styleId="57">
    <w:name w:val="ConsPlusNormal1"/>
    <w:link w:val="56"/>
    <w:qFormat/>
    <w:uiPriority w:val="0"/>
    <w:rPr>
      <w:rFonts w:ascii="Arial" w:hAnsi="Arial"/>
      <w:sz w:val="16"/>
    </w:rPr>
  </w:style>
  <w:style w:type="paragraph" w:customStyle="1" w:styleId="58">
    <w:name w:val="WW-Absatz-Standardschriftart11111"/>
    <w:link w:val="59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59">
    <w:name w:val="WW-Absatz-Standardschriftart1111112"/>
    <w:link w:val="58"/>
    <w:qFormat/>
    <w:uiPriority w:val="0"/>
  </w:style>
  <w:style w:type="paragraph" w:customStyle="1" w:styleId="60">
    <w:name w:val="WW-Absatz-Standardschriftart11111111111111"/>
    <w:link w:val="61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61">
    <w:name w:val="WW-Absatz-Standardschriftart111111111111112"/>
    <w:link w:val="60"/>
    <w:qFormat/>
    <w:uiPriority w:val="0"/>
  </w:style>
  <w:style w:type="paragraph" w:customStyle="1" w:styleId="62">
    <w:name w:val="WW-Absatz-Standardschriftart1111"/>
    <w:link w:val="63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63">
    <w:name w:val="WW-Absatz-Standardschriftart11112"/>
    <w:link w:val="62"/>
    <w:qFormat/>
    <w:uiPriority w:val="0"/>
  </w:style>
  <w:style w:type="paragraph" w:customStyle="1" w:styleId="64">
    <w:name w:val="Absatz-Standardschriftart"/>
    <w:link w:val="65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65">
    <w:name w:val="Absatz-Standardschriftart1"/>
    <w:link w:val="64"/>
    <w:qFormat/>
    <w:uiPriority w:val="0"/>
  </w:style>
  <w:style w:type="paragraph" w:customStyle="1" w:styleId="66">
    <w:name w:val="WW8Num7z0"/>
    <w:link w:val="67"/>
    <w:qFormat/>
    <w:uiPriority w:val="0"/>
    <w:pPr>
      <w:spacing w:before="0" w:after="0" w:line="240" w:lineRule="auto"/>
      <w:ind w:left="0" w:right="0" w:firstLine="0"/>
      <w:jc w:val="left"/>
    </w:pPr>
    <w:rPr>
      <w:rFonts w:ascii="Symbol" w:hAnsi="Symbol" w:eastAsiaTheme="minorEastAsia" w:cstheme="minorBidi"/>
      <w:color w:val="000000"/>
      <w:spacing w:val="0"/>
      <w:sz w:val="20"/>
    </w:rPr>
  </w:style>
  <w:style w:type="character" w:customStyle="1" w:styleId="67">
    <w:name w:val="WW8Num7z01"/>
    <w:link w:val="66"/>
    <w:qFormat/>
    <w:uiPriority w:val="0"/>
    <w:rPr>
      <w:rFonts w:ascii="Symbol" w:hAnsi="Symbol"/>
    </w:rPr>
  </w:style>
  <w:style w:type="paragraph" w:customStyle="1" w:styleId="68">
    <w:name w:val="s_1"/>
    <w:basedOn w:val="1"/>
    <w:link w:val="69"/>
    <w:qFormat/>
    <w:uiPriority w:val="0"/>
    <w:pPr>
      <w:spacing w:beforeAutospacing="1" w:afterAutospacing="1"/>
    </w:pPr>
    <w:rPr>
      <w:sz w:val="24"/>
    </w:rPr>
  </w:style>
  <w:style w:type="character" w:customStyle="1" w:styleId="69">
    <w:name w:val="s_11"/>
    <w:link w:val="68"/>
    <w:uiPriority w:val="0"/>
    <w:rPr>
      <w:sz w:val="24"/>
    </w:rPr>
  </w:style>
  <w:style w:type="paragraph" w:customStyle="1" w:styleId="70">
    <w:name w:val="ConsPlusNonformat"/>
    <w:link w:val="71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Courier New" w:hAnsi="Courier New" w:eastAsiaTheme="minorEastAsia" w:cstheme="minorBidi"/>
      <w:color w:val="000000"/>
      <w:spacing w:val="0"/>
      <w:sz w:val="20"/>
    </w:rPr>
  </w:style>
  <w:style w:type="character" w:customStyle="1" w:styleId="71">
    <w:name w:val="ConsPlusNonformat1"/>
    <w:link w:val="70"/>
    <w:uiPriority w:val="0"/>
    <w:rPr>
      <w:rFonts w:ascii="Courier New" w:hAnsi="Courier New"/>
    </w:rPr>
  </w:style>
  <w:style w:type="paragraph" w:customStyle="1" w:styleId="72">
    <w:name w:val="WW-Absatz-Standardschriftart111111111112"/>
    <w:link w:val="73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73">
    <w:name w:val="WW-Absatz-Standardschriftart1111111111"/>
    <w:link w:val="72"/>
    <w:qFormat/>
    <w:uiPriority w:val="0"/>
  </w:style>
  <w:style w:type="paragraph" w:customStyle="1" w:styleId="74">
    <w:name w:val="Footnote"/>
    <w:link w:val="75"/>
    <w:qFormat/>
    <w:uiPriority w:val="0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75">
    <w:name w:val="Footnote1"/>
    <w:link w:val="74"/>
    <w:qFormat/>
    <w:uiPriority w:val="0"/>
    <w:rPr>
      <w:rFonts w:ascii="XO Thames" w:hAnsi="XO Thames"/>
      <w:sz w:val="22"/>
    </w:rPr>
  </w:style>
  <w:style w:type="paragraph" w:customStyle="1" w:styleId="76">
    <w:name w:val="Маркеры списка"/>
    <w:link w:val="77"/>
    <w:qFormat/>
    <w:uiPriority w:val="0"/>
    <w:pPr>
      <w:spacing w:before="0" w:after="0" w:line="240" w:lineRule="auto"/>
      <w:ind w:left="0" w:right="0" w:firstLine="0"/>
      <w:jc w:val="left"/>
    </w:pPr>
    <w:rPr>
      <w:rFonts w:ascii="OpenSymbol" w:hAnsi="OpenSymbol" w:eastAsiaTheme="minorEastAsia" w:cstheme="minorBidi"/>
      <w:color w:val="000000"/>
      <w:spacing w:val="0"/>
      <w:sz w:val="20"/>
    </w:rPr>
  </w:style>
  <w:style w:type="character" w:customStyle="1" w:styleId="77">
    <w:name w:val="Маркеры списка1"/>
    <w:link w:val="76"/>
    <w:qFormat/>
    <w:uiPriority w:val="0"/>
    <w:rPr>
      <w:rFonts w:ascii="OpenSymbol" w:hAnsi="OpenSymbol"/>
    </w:rPr>
  </w:style>
  <w:style w:type="paragraph" w:customStyle="1" w:styleId="78">
    <w:name w:val="Header and Footer"/>
    <w:link w:val="79"/>
    <w:qFormat/>
    <w:uiPriority w:val="0"/>
    <w:pPr>
      <w:spacing w:before="0" w:after="0" w:line="360" w:lineRule="auto"/>
      <w:ind w:left="0" w:right="0" w:firstLine="0"/>
      <w:jc w:val="left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79">
    <w:name w:val="Header and Footer1"/>
    <w:link w:val="78"/>
    <w:qFormat/>
    <w:uiPriority w:val="0"/>
    <w:rPr>
      <w:rFonts w:ascii="XO Thames" w:hAnsi="XO Thames"/>
      <w:sz w:val="20"/>
    </w:rPr>
  </w:style>
  <w:style w:type="paragraph" w:customStyle="1" w:styleId="80">
    <w:name w:val="ConsPlusCell"/>
    <w:link w:val="81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Arial" w:hAnsi="Arial" w:eastAsiaTheme="minorEastAsia" w:cstheme="minorBidi"/>
      <w:color w:val="000000"/>
      <w:spacing w:val="0"/>
      <w:sz w:val="20"/>
    </w:rPr>
  </w:style>
  <w:style w:type="character" w:customStyle="1" w:styleId="81">
    <w:name w:val="ConsPlusCell1"/>
    <w:link w:val="80"/>
    <w:qFormat/>
    <w:uiPriority w:val="0"/>
    <w:rPr>
      <w:rFonts w:ascii="Arial" w:hAnsi="Arial"/>
    </w:rPr>
  </w:style>
  <w:style w:type="paragraph" w:customStyle="1" w:styleId="82">
    <w:name w:val="WW8Num8z0"/>
    <w:link w:val="83"/>
    <w:qFormat/>
    <w:uiPriority w:val="0"/>
    <w:pPr>
      <w:spacing w:before="0" w:after="0" w:line="240" w:lineRule="auto"/>
      <w:ind w:left="0" w:right="0" w:firstLine="0"/>
      <w:jc w:val="left"/>
    </w:pPr>
    <w:rPr>
      <w:rFonts w:ascii="Symbol" w:hAnsi="Symbol" w:eastAsiaTheme="minorEastAsia" w:cstheme="minorBidi"/>
      <w:color w:val="000000"/>
      <w:spacing w:val="0"/>
      <w:sz w:val="20"/>
    </w:rPr>
  </w:style>
  <w:style w:type="character" w:customStyle="1" w:styleId="83">
    <w:name w:val="WW8Num8z01"/>
    <w:link w:val="82"/>
    <w:qFormat/>
    <w:uiPriority w:val="0"/>
    <w:rPr>
      <w:rFonts w:ascii="Symbol" w:hAnsi="Symbol"/>
    </w:rPr>
  </w:style>
  <w:style w:type="paragraph" w:customStyle="1" w:styleId="84">
    <w:name w:val="WW8Num4z1"/>
    <w:link w:val="85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4"/>
    </w:rPr>
  </w:style>
  <w:style w:type="character" w:customStyle="1" w:styleId="85">
    <w:name w:val="WW8Num4z11"/>
    <w:link w:val="84"/>
    <w:qFormat/>
    <w:uiPriority w:val="0"/>
    <w:rPr>
      <w:sz w:val="24"/>
    </w:rPr>
  </w:style>
  <w:style w:type="character" w:customStyle="1" w:styleId="86">
    <w:name w:val="Заголовок1"/>
    <w:link w:val="27"/>
    <w:qFormat/>
    <w:uiPriority w:val="0"/>
    <w:rPr>
      <w:rFonts w:ascii="Arial" w:hAnsi="Arial"/>
    </w:rPr>
  </w:style>
  <w:style w:type="paragraph" w:customStyle="1" w:styleId="87">
    <w:name w:val="Символ сноски"/>
    <w:link w:val="8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88">
    <w:name w:val="Символ сноски1"/>
    <w:link w:val="87"/>
    <w:qFormat/>
    <w:uiPriority w:val="0"/>
  </w:style>
  <w:style w:type="paragraph" w:customStyle="1" w:styleId="89">
    <w:name w:val="Название1"/>
    <w:basedOn w:val="1"/>
    <w:link w:val="90"/>
    <w:uiPriority w:val="0"/>
    <w:pPr>
      <w:spacing w:before="120" w:after="120"/>
    </w:pPr>
    <w:rPr>
      <w:i/>
      <w:sz w:val="24"/>
    </w:rPr>
  </w:style>
  <w:style w:type="character" w:customStyle="1" w:styleId="90">
    <w:name w:val="Название11"/>
    <w:link w:val="89"/>
    <w:qFormat/>
    <w:uiPriority w:val="0"/>
    <w:rPr>
      <w:i/>
      <w:sz w:val="24"/>
    </w:rPr>
  </w:style>
  <w:style w:type="paragraph" w:customStyle="1" w:styleId="91">
    <w:name w:val="Заголовок 10"/>
    <w:basedOn w:val="27"/>
    <w:next w:val="6"/>
    <w:link w:val="92"/>
    <w:qFormat/>
    <w:uiPriority w:val="0"/>
    <w:pPr>
      <w:numPr>
        <w:ilvl w:val="0"/>
        <w:numId w:val="2"/>
      </w:numPr>
    </w:pPr>
    <w:rPr>
      <w:b/>
      <w:sz w:val="21"/>
    </w:rPr>
  </w:style>
  <w:style w:type="character" w:customStyle="1" w:styleId="92">
    <w:name w:val="Заголовок 101"/>
    <w:basedOn w:val="86"/>
    <w:link w:val="91"/>
    <w:qFormat/>
    <w:uiPriority w:val="0"/>
    <w:rPr>
      <w:b/>
      <w:sz w:val="21"/>
    </w:rPr>
  </w:style>
  <w:style w:type="paragraph" w:customStyle="1" w:styleId="93">
    <w:name w:val="WW8Num3z0"/>
    <w:link w:val="9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4"/>
    </w:rPr>
  </w:style>
  <w:style w:type="character" w:customStyle="1" w:styleId="94">
    <w:name w:val="WW8Num3z01"/>
    <w:link w:val="93"/>
    <w:qFormat/>
    <w:uiPriority w:val="0"/>
    <w:rPr>
      <w:sz w:val="24"/>
    </w:rPr>
  </w:style>
  <w:style w:type="paragraph" w:customStyle="1" w:styleId="95">
    <w:name w:val="Заголовок таблицы"/>
    <w:basedOn w:val="1"/>
    <w:link w:val="96"/>
    <w:qFormat/>
    <w:uiPriority w:val="0"/>
    <w:pPr>
      <w:jc w:val="center"/>
    </w:pPr>
    <w:rPr>
      <w:b/>
    </w:rPr>
  </w:style>
  <w:style w:type="character" w:customStyle="1" w:styleId="96">
    <w:name w:val="Заголовок таблицы1"/>
    <w:link w:val="95"/>
    <w:qFormat/>
    <w:uiPriority w:val="0"/>
    <w:rPr>
      <w:b/>
    </w:rPr>
  </w:style>
  <w:style w:type="paragraph" w:customStyle="1" w:styleId="97">
    <w:name w:val="WW-Absatz-Standardschriftart11111111"/>
    <w:link w:val="9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98">
    <w:name w:val="WW-Absatz-Standardschriftart111111112"/>
    <w:link w:val="97"/>
    <w:qFormat/>
    <w:uiPriority w:val="0"/>
  </w:style>
  <w:style w:type="paragraph" w:customStyle="1" w:styleId="99">
    <w:name w:val="Символы концевой сноски"/>
    <w:link w:val="100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00">
    <w:name w:val="Символы концевой сноски1"/>
    <w:link w:val="99"/>
    <w:qFormat/>
    <w:uiPriority w:val="0"/>
  </w:style>
  <w:style w:type="paragraph" w:customStyle="1" w:styleId="101">
    <w:name w:val="WW8Num6z1"/>
    <w:link w:val="10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102">
    <w:name w:val="WW8Num6z11"/>
    <w:link w:val="101"/>
    <w:qFormat/>
    <w:uiPriority w:val="0"/>
    <w:rPr>
      <w:rFonts w:ascii="Times New Roman" w:hAnsi="Times New Roman"/>
      <w:sz w:val="24"/>
    </w:rPr>
  </w:style>
  <w:style w:type="paragraph" w:customStyle="1" w:styleId="103">
    <w:name w:val="WW-Absatz-Standardschriftart11111112"/>
    <w:link w:val="104"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04">
    <w:name w:val="WW-Absatz-Standardschriftart111111"/>
    <w:link w:val="103"/>
    <w:qFormat/>
    <w:uiPriority w:val="0"/>
  </w:style>
  <w:style w:type="paragraph" w:customStyle="1" w:styleId="105">
    <w:name w:val="WW-Absatz-Standardschriftart11111111111"/>
    <w:link w:val="106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06">
    <w:name w:val="WW-Absatz-Standardschriftart111111111113"/>
    <w:link w:val="105"/>
    <w:qFormat/>
    <w:uiPriority w:val="0"/>
  </w:style>
  <w:style w:type="paragraph" w:customStyle="1" w:styleId="107">
    <w:name w:val="WW-Absatz-Standardschriftart1111111"/>
    <w:link w:val="10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08">
    <w:name w:val="WW-Absatz-Standardschriftart11111113"/>
    <w:link w:val="107"/>
    <w:qFormat/>
    <w:uiPriority w:val="0"/>
  </w:style>
  <w:style w:type="paragraph" w:customStyle="1" w:styleId="109">
    <w:name w:val="WW-Absatz-Standardschriftart111"/>
    <w:link w:val="110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10">
    <w:name w:val="WW-Absatz-Standardschriftart1113"/>
    <w:link w:val="109"/>
    <w:qFormat/>
    <w:uiPriority w:val="0"/>
  </w:style>
  <w:style w:type="paragraph" w:customStyle="1" w:styleId="111">
    <w:name w:val="WW-Absatz-Standardschriftart11111111111112"/>
    <w:link w:val="11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12">
    <w:name w:val="WW-Absatz-Standardschriftart1111111111111"/>
    <w:link w:val="111"/>
    <w:qFormat/>
    <w:uiPriority w:val="0"/>
  </w:style>
  <w:style w:type="paragraph" w:customStyle="1" w:styleId="113">
    <w:name w:val="Указатель1"/>
    <w:basedOn w:val="1"/>
    <w:link w:val="114"/>
    <w:qFormat/>
    <w:uiPriority w:val="0"/>
  </w:style>
  <w:style w:type="character" w:customStyle="1" w:styleId="114">
    <w:name w:val="Указатель11"/>
    <w:link w:val="113"/>
    <w:qFormat/>
    <w:uiPriority w:val="0"/>
  </w:style>
  <w:style w:type="paragraph" w:customStyle="1" w:styleId="115">
    <w:name w:val="toc 10"/>
    <w:next w:val="1"/>
    <w:link w:val="116"/>
    <w:qFormat/>
    <w:uiPriority w:val="39"/>
    <w:pPr>
      <w:spacing w:before="0" w:after="0" w:line="240" w:lineRule="auto"/>
      <w:ind w:left="18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16">
    <w:name w:val="toc 101"/>
    <w:link w:val="115"/>
    <w:qFormat/>
    <w:uiPriority w:val="0"/>
  </w:style>
  <w:style w:type="paragraph" w:customStyle="1" w:styleId="117">
    <w:name w:val="Содержимое таблицы"/>
    <w:basedOn w:val="1"/>
    <w:link w:val="118"/>
    <w:qFormat/>
    <w:uiPriority w:val="0"/>
  </w:style>
  <w:style w:type="character" w:customStyle="1" w:styleId="118">
    <w:name w:val="Содержимое таблицы1"/>
    <w:link w:val="117"/>
    <w:qFormat/>
    <w:uiPriority w:val="0"/>
  </w:style>
  <w:style w:type="paragraph" w:customStyle="1" w:styleId="119">
    <w:name w:val="Основной шрифт абзаца1"/>
    <w:link w:val="120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20">
    <w:name w:val="Основной шрифт абзаца11"/>
    <w:link w:val="119"/>
    <w:qFormat/>
    <w:uiPriority w:val="0"/>
  </w:style>
  <w:style w:type="paragraph" w:customStyle="1" w:styleId="121">
    <w:name w:val="WW-Absatz-Standardschriftart"/>
    <w:link w:val="12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22">
    <w:name w:val="WW-Absatz-Standardschriftart2"/>
    <w:link w:val="12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2024-01-09T07:25:00Z</dcterms:created>
  <dc:creator>Администрация</dc:creator>
  <cp:lastModifiedBy>Администрация</cp:lastModifiedBy>
  <cp:lastPrinted>2024-01-09T08:46:00Z</cp:lastPrinted>
  <dcterms:modified xsi:type="dcterms:W3CDTF">2024-01-09T10:49:47Z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169B029AF06F4207828A9349988F6122_12</vt:lpwstr>
  </property>
</Properties>
</file>